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773" w:rsidRPr="00A50D22" w:rsidRDefault="00D71773" w:rsidP="00D71773">
      <w:pPr>
        <w:pStyle w:val="Ttulo3"/>
        <w:jc w:val="center"/>
        <w:rPr>
          <w:rFonts w:cstheme="minorHAnsi"/>
          <w:b w:val="0"/>
          <w:bCs w:val="0"/>
          <w:i/>
          <w:iCs/>
          <w:szCs w:val="20"/>
        </w:rPr>
      </w:pPr>
      <w:bookmarkStart w:id="0" w:name="_Toc167710688"/>
      <w:bookmarkStart w:id="1" w:name="_Toc172032054"/>
      <w:r w:rsidRPr="00A50D22">
        <w:rPr>
          <w:rFonts w:cstheme="minorHAnsi"/>
          <w:i/>
          <w:iCs/>
          <w:szCs w:val="20"/>
        </w:rPr>
        <w:t>F</w:t>
      </w:r>
      <w:r>
        <w:rPr>
          <w:rFonts w:cstheme="minorHAnsi"/>
          <w:i/>
          <w:iCs/>
          <w:szCs w:val="20"/>
        </w:rPr>
        <w:t>4</w:t>
      </w:r>
      <w:r w:rsidRPr="00A50D22">
        <w:rPr>
          <w:rFonts w:cstheme="minorHAnsi"/>
          <w:i/>
          <w:iCs/>
          <w:szCs w:val="20"/>
        </w:rPr>
        <w:t>. Formato de Declaración Jurada de Cumplimiento Legal</w:t>
      </w:r>
      <w:bookmarkEnd w:id="0"/>
      <w:bookmarkEnd w:id="1"/>
    </w:p>
    <w:p w:rsidR="00D71773" w:rsidRPr="00A50D22" w:rsidRDefault="00D71773" w:rsidP="00D71773">
      <w:pPr>
        <w:spacing w:line="240" w:lineRule="auto"/>
        <w:rPr>
          <w:rFonts w:cstheme="minorHAnsi"/>
          <w:sz w:val="20"/>
          <w:szCs w:val="20"/>
        </w:rPr>
      </w:pPr>
    </w:p>
    <w:p w:rsidR="00D71773" w:rsidRPr="00A50D22" w:rsidRDefault="00D71773" w:rsidP="00D71773">
      <w:pPr>
        <w:spacing w:line="240" w:lineRule="auto"/>
        <w:ind w:right="-235"/>
        <w:contextualSpacing/>
        <w:jc w:val="both"/>
        <w:rPr>
          <w:rFonts w:eastAsia="Calibri" w:cstheme="minorHAnsi"/>
          <w:sz w:val="20"/>
          <w:szCs w:val="20"/>
        </w:rPr>
      </w:pPr>
      <w:r w:rsidRPr="00A50D22">
        <w:rPr>
          <w:rFonts w:eastAsia="Calibri" w:cstheme="minorHAnsi"/>
          <w:sz w:val="20"/>
          <w:szCs w:val="20"/>
        </w:rPr>
        <w:t xml:space="preserve">En la ciudad de ____________, a las _______horas del día _______ de ____________ </w:t>
      </w:r>
      <w:proofErr w:type="spellStart"/>
      <w:r w:rsidRPr="00A50D22">
        <w:rPr>
          <w:rFonts w:eastAsia="Calibri" w:cstheme="minorHAnsi"/>
          <w:sz w:val="20"/>
          <w:szCs w:val="20"/>
        </w:rPr>
        <w:t>de</w:t>
      </w:r>
      <w:proofErr w:type="spellEnd"/>
      <w:r w:rsidRPr="00A50D22">
        <w:rPr>
          <w:rFonts w:eastAsia="Calibri" w:cstheme="minorHAnsi"/>
          <w:sz w:val="20"/>
          <w:szCs w:val="20"/>
        </w:rPr>
        <w:t xml:space="preserve"> dos mil ___________. Ante mí, _____________________, Notario, del domicilio de __________________, comparece _______________________  de __________años de edad, a quién no conozco pero identifico por su Documento Único de Identidad y Número de Identificación Tributaria homologado _________________; quién en su calidad de ___________________________, de (nombre persona jurídica), que se abrevia _____________________________, del domicilio de ___________________, con Número de Identificación Tributaria _____________________________; personería que más adelante relacionaré, por lo que, en el carácter en que actúa </w:t>
      </w:r>
      <w:r w:rsidRPr="00A50D22">
        <w:rPr>
          <w:rFonts w:eastAsia="Calibri" w:cstheme="minorHAnsi"/>
          <w:b/>
          <w:sz w:val="20"/>
          <w:szCs w:val="20"/>
        </w:rPr>
        <w:t>ME DICE:</w:t>
      </w:r>
      <w:r w:rsidRPr="00A50D22">
        <w:rPr>
          <w:rFonts w:eastAsia="Calibri" w:cstheme="minorHAnsi"/>
          <w:sz w:val="20"/>
          <w:szCs w:val="20"/>
        </w:rPr>
        <w:t xml:space="preserve"> Que la información proporcionada en el proceso de Contratación por </w:t>
      </w:r>
      <w:r w:rsidRPr="00A50D22">
        <w:rPr>
          <w:rFonts w:eastAsia="Calibri" w:cstheme="minorHAnsi"/>
          <w:b/>
          <w:bCs/>
          <w:sz w:val="20"/>
          <w:szCs w:val="20"/>
        </w:rPr>
        <w:t xml:space="preserve">SUBASTA INVERSA, </w:t>
      </w:r>
      <w:r w:rsidRPr="00A50D22">
        <w:rPr>
          <w:rFonts w:eastAsia="Calibri" w:cstheme="minorHAnsi"/>
          <w:sz w:val="20"/>
          <w:szCs w:val="20"/>
        </w:rPr>
        <w:t>con referencia número _____ para la contratación de “---------------------“, es la expresión de la verdad, por lo que asume la responsabilidad legal correspondiente; y en el carácter en que comparece</w:t>
      </w:r>
      <w:r w:rsidRPr="00A50D22">
        <w:rPr>
          <w:rFonts w:eastAsia="Calibri" w:cstheme="minorHAnsi"/>
          <w:b/>
          <w:sz w:val="20"/>
          <w:szCs w:val="20"/>
        </w:rPr>
        <w:t xml:space="preserve"> BAJO JURAMENTO DECLARA:</w:t>
      </w:r>
      <w:r w:rsidRPr="00A50D22">
        <w:rPr>
          <w:rFonts w:eastAsia="Calibri" w:cstheme="minorHAnsi"/>
          <w:sz w:val="20"/>
          <w:szCs w:val="20"/>
        </w:rPr>
        <w:t xml:space="preserve"> </w:t>
      </w:r>
      <w:r w:rsidRPr="00A50D22">
        <w:rPr>
          <w:rFonts w:eastAsia="Calibri" w:cstheme="minorHAnsi"/>
          <w:b/>
          <w:sz w:val="20"/>
          <w:szCs w:val="20"/>
        </w:rPr>
        <w:t xml:space="preserve">I) </w:t>
      </w:r>
      <w:r w:rsidRPr="00A50D22">
        <w:rPr>
          <w:rFonts w:eastAsia="Calibri" w:cstheme="minorHAnsi"/>
          <w:sz w:val="20"/>
          <w:szCs w:val="20"/>
        </w:rPr>
        <w:t xml:space="preserve">Que en nombre de su representada confirma que </w:t>
      </w:r>
      <w:r w:rsidRPr="00A50D22">
        <w:rPr>
          <w:rFonts w:eastAsia="Calibri" w:cstheme="minorHAnsi"/>
          <w:b/>
          <w:sz w:val="20"/>
          <w:szCs w:val="20"/>
        </w:rPr>
        <w:t>ENTIENDE Y ACEPTA PLENAMENTE</w:t>
      </w:r>
      <w:r w:rsidRPr="00A50D22">
        <w:rPr>
          <w:rFonts w:eastAsia="Calibri" w:cstheme="minorHAnsi"/>
          <w:sz w:val="20"/>
          <w:szCs w:val="20"/>
        </w:rPr>
        <w:t xml:space="preserve"> el contenido del Documento de Solicitud de Contratación por </w:t>
      </w:r>
      <w:r w:rsidRPr="00A50D22">
        <w:rPr>
          <w:rFonts w:eastAsia="Calibri" w:cstheme="minorHAnsi"/>
          <w:b/>
          <w:bCs/>
          <w:sz w:val="20"/>
          <w:szCs w:val="20"/>
        </w:rPr>
        <w:t>SUBASTA ELECTRONICA INVERSA,</w:t>
      </w:r>
      <w:r w:rsidRPr="00A50D22">
        <w:rPr>
          <w:rFonts w:eastAsia="Calibri" w:cstheme="minorHAnsi"/>
          <w:sz w:val="20"/>
          <w:szCs w:val="20"/>
        </w:rPr>
        <w:t xml:space="preserve"> con referencia número _____, denominada “______________”,</w:t>
      </w:r>
      <w:r w:rsidRPr="00A50D22">
        <w:rPr>
          <w:rFonts w:eastAsia="Calibri" w:cstheme="minorHAnsi"/>
          <w:b/>
          <w:bCs/>
          <w:sz w:val="20"/>
          <w:szCs w:val="20"/>
        </w:rPr>
        <w:t xml:space="preserve"> </w:t>
      </w:r>
      <w:r w:rsidRPr="00A50D22">
        <w:rPr>
          <w:rFonts w:eastAsia="Calibri" w:cstheme="minorHAnsi"/>
          <w:sz w:val="20"/>
          <w:szCs w:val="20"/>
        </w:rPr>
        <w:t>sus</w:t>
      </w:r>
      <w:r w:rsidRPr="00A50D22">
        <w:rPr>
          <w:rFonts w:eastAsia="Calibri" w:cstheme="minorHAnsi"/>
          <w:b/>
          <w:bCs/>
          <w:sz w:val="20"/>
          <w:szCs w:val="20"/>
        </w:rPr>
        <w:t xml:space="preserve"> </w:t>
      </w:r>
      <w:r w:rsidRPr="00A50D22">
        <w:rPr>
          <w:rFonts w:eastAsia="Calibri" w:cstheme="minorHAnsi"/>
          <w:sz w:val="20"/>
          <w:szCs w:val="20"/>
        </w:rPr>
        <w:t>aclaraciones, adendas y/o enmiendas si las hubieran</w:t>
      </w:r>
      <w:r w:rsidRPr="00A50D22">
        <w:rPr>
          <w:rFonts w:eastAsia="Calibri" w:cstheme="minorHAnsi"/>
          <w:sz w:val="20"/>
          <w:szCs w:val="20"/>
          <w:lang w:val="es-ES"/>
        </w:rPr>
        <w:t xml:space="preserve"> y demás documentos generados relacionados con la misma y se obliga a cumplir, fielmente los requisitos exigidos en dichos documentos, entendiendo y comprendiendo su texto. En caso de ser adjudicado se obliga a continuar respetando los documentos antes descritos y los que se deriven de la adjudicación y contratación. Asimismo, declara que su propuesta se ajusta fielmente a ellos y por lo tanto el contenido de la propuesta y los documentos que la componen, no adolecen de falsedad material o ideológica, ya que la información proporcionada en la propuesta presentada, es la expresión de la verdad, por lo que asume la responsabilidad legal correspondiente. </w:t>
      </w:r>
      <w:r w:rsidRPr="00A50D22">
        <w:rPr>
          <w:rFonts w:eastAsia="Calibri" w:cstheme="minorHAnsi"/>
          <w:b/>
          <w:sz w:val="20"/>
          <w:szCs w:val="20"/>
        </w:rPr>
        <w:t xml:space="preserve">II) </w:t>
      </w:r>
      <w:r w:rsidRPr="00A50D22">
        <w:rPr>
          <w:rFonts w:eastAsia="Calibri" w:cstheme="minorHAnsi"/>
          <w:sz w:val="20"/>
          <w:szCs w:val="20"/>
        </w:rPr>
        <w:t xml:space="preserve">Que su representada se SOMETE AL PROCESO DE SELECCIÓN </w:t>
      </w:r>
      <w:r w:rsidRPr="00A50D22">
        <w:rPr>
          <w:rFonts w:eastAsia="Calibri" w:cstheme="minorHAnsi"/>
          <w:sz w:val="20"/>
          <w:szCs w:val="20"/>
          <w:lang w:val="es-ES"/>
        </w:rPr>
        <w:t xml:space="preserve">y por tanto acepta el plazo, la forma y trámite del pago y demás términos y condiciones establecidos en la misma. </w:t>
      </w:r>
      <w:r w:rsidRPr="00A50D22">
        <w:rPr>
          <w:rFonts w:eastAsia="Calibri" w:cstheme="minorHAnsi"/>
          <w:b/>
          <w:sz w:val="20"/>
          <w:szCs w:val="20"/>
        </w:rPr>
        <w:t xml:space="preserve">III) </w:t>
      </w:r>
      <w:r w:rsidRPr="00A50D22">
        <w:rPr>
          <w:rFonts w:eastAsia="Calibri" w:cstheme="minorHAnsi"/>
          <w:sz w:val="20"/>
          <w:szCs w:val="20"/>
        </w:rPr>
        <w:t xml:space="preserve">Que su representada NO SE ENCUENTRA INCAPACITADA A PARTICIPAR según lo establecido en el artículo veinticuatro de la Ley de Compras Públicas en el proceso de compra, por lo que su representada no se encuentra en ninguna de las siguientes circunstancias: a) Haber sido condenado anteriormente mediante sentencia firme por delitos contra la hacienda pública, corrupción, cohecho activo, tráfico de influencias y los contemplados en la Ley Contra el Lavado de Dinero y de Activos; mientras no hayan sido habilitados en sus derechos por la comisión de esos ilícitos; b) Haber sido declarado en estado de suspensión de pagos de sus obligaciones o declarado en quiebra o concurso de acreedores, siempre que no esté rehabilitado; c) Haberse extinguido por parte de cualquier institución de la Administración Pública, incluyendo la Dirección Nacional de Obras Municipales, mediante caducidad por causa imputable al contratista, un contrato celebrado u orden de compra durante los últimos cinco años contados a partir de la referida extinción; d) Estar insolvente en el cumplimiento de las obligaciones fiscales, municipales, previsionales y de seguridad social; e) Haber incurrido en falsedad material o ideológica al proporcionar la información requerida de acuerdo a esta Ley; f) Ser persona jurídica extranjera y no estar legalmente constituida de conformidad con las normas de su propio país, o, no haber cumplido con las disposiciones de la legislación nacional aplicables para su ejercicio o funcionamiento; g) Encontrarse inhabilitado en el Registro de Sanciones publicado en el Sistema Integrado de Compras Públicas como se describe en el artículo ciento ochenta uno de la Ley de Compras Públicas. </w:t>
      </w:r>
      <w:r w:rsidRPr="00A50D22">
        <w:rPr>
          <w:rFonts w:eastAsia="Calibri" w:cstheme="minorHAnsi"/>
          <w:b/>
          <w:sz w:val="20"/>
          <w:szCs w:val="20"/>
        </w:rPr>
        <w:t xml:space="preserve">IV) </w:t>
      </w:r>
      <w:r w:rsidRPr="00A50D22">
        <w:rPr>
          <w:rFonts w:eastAsia="Calibri" w:cstheme="minorHAnsi"/>
          <w:sz w:val="20"/>
          <w:szCs w:val="20"/>
        </w:rPr>
        <w:t>Que</w:t>
      </w:r>
      <w:r w:rsidRPr="00A50D22">
        <w:rPr>
          <w:rFonts w:eastAsia="Calibri" w:cstheme="minorHAnsi"/>
          <w:sz w:val="20"/>
          <w:szCs w:val="20"/>
          <w:lang w:val="es-ES"/>
        </w:rPr>
        <w:t xml:space="preserve"> su representada </w:t>
      </w:r>
      <w:r w:rsidRPr="00A50D22">
        <w:rPr>
          <w:rFonts w:eastAsia="Calibri" w:cstheme="minorHAnsi"/>
          <w:sz w:val="20"/>
          <w:szCs w:val="20"/>
        </w:rPr>
        <w:t xml:space="preserve">no incurre en ninguno de los siguientes impedimentos para ofertar y contratar establecidos en el artículo veinticinco de la Ley de Compras Públicas: a) Que sean funcionarios públicos de elección popular o de segundo grado, ya sea electos, nombrados o designados en dicho cargo, directores, titulares o miembros de consejos directivos, juntas de gobiernos o cuerpos colegiados de instituciones oficiales autónomas o miembros de juntas directivas de las sociedades donde tenga participación el Estado, así como aquellos servidores públicos que manejen fondos e información confidencial; así como las personas jurídicas en las que las personas indicadas en este literal, ostenten la calidad de propietarios, socios, accionistas, administradores, gerentes, directivos, directores, concejales o representantes legales, en cualquier institución de la administración pública; b) Que sean empleados públicos tales como jefaturas, asesores, gerentes, y demás con poder de decisión o cargo de confianza, ni las personas jurídicas en las que aquellos ostenten la calidad de propietarios, socios, accionistas, administradores, gerentes, directivos, directores, concejales o representantes legales o en las que exista cualquier vínculo de interés con dichos servidores públicos, en cualquier institución de la administración pública; c) Que sean el cónyuge o conviviente, y las personas que tuvieren vínculo de </w:t>
      </w:r>
      <w:r w:rsidRPr="00A50D22">
        <w:rPr>
          <w:rFonts w:eastAsia="Calibri" w:cstheme="minorHAnsi"/>
          <w:sz w:val="20"/>
          <w:szCs w:val="20"/>
        </w:rPr>
        <w:lastRenderedPageBreak/>
        <w:t xml:space="preserve">parentesco hasta el segundo grado de afinidad y cuarto de consanguinidad, con los funcionarios y empleados públicos comprendidos en los literales a) y b) antes descritos, no podrán ofertar en ninguna institución, tampoco las personas jurídicas en las que aquellos ostenten la calidad de propietarios, socios, accionistas, administradores, gerentes, directivos, directores, concejales o representantes legales; d) Ser empleados o servidores públicos que ostenten cargos no comprendidos a los que se refiere el literal b), no podrán ofertar en su misma institución, ni el cónyuge o conviviente, ni las personas que tuvieren vínculo de parentesco hasta el segundo grado de afinidad y cuarto de consanguinidad, ni las personas jurídicas en las que ostenten la calidad de propietarios, socios, accionistas, administradores, gerentes, directivos, directores, concejales o representantes legales; e) Que sean de las personas naturales o jurídicas que, en relación con procesos de contratación, hayan sido sancionadas judicial o administrativamente, inhabilitados o incapacitados por la extinción contractual por caducidad por cualquier institución de la administración pública, por el plazo que dure la sanción, inhabilitación o incapacidad. Que no están impedidos para contratar con las instituciones públicas, ni ser de las personas naturales o jurídicas que se encuentren en la lista de individuos o entidades asociadas o que pertenecen a organizaciones terroristas, elaboradas por una autoridad nacional o extranjera vinculante para el Estado salvadoreño; o quien haya sido sometido a proceso o condena por cometer actos de terrorismo; lo anterior será conforme a lo establecido en la Ley Contra el Lavado de Dinero y de Activos; f) Ser de las personas naturales o jurídicas que hayan tenido relación de control por administración o propiedad, con las personas a las que se refiere el literal anterior al momento de su incumplimiento, o que conformen posterior a la imposición de la sanción o extinción por caducidad, una persona jurídica en la cual ellos tengan la calidad de representante legal, socio, accionista o cualquier otro vínculo, esta última persona jurídica también estará impedida para ofertar y contratar con toda la administración pública. Que entiende que los impedimentos anteriores se extienden también a las subcontrataciones. Que entiende además que las restricciones previstas para las personas jurídicas antes establecidas no serán aplicables en los casos que el Estado sea el accionista o cuando la participación de los socios o accionistas particulares antes establecidos, no exceda del cero punto cero cinco por ciento (0.05%). Que además entiende que tampoco serán aplicables a las personas jurídicas, en las que la Dirección Nacional de Obras Municipales participe como accionista. </w:t>
      </w:r>
      <w:r w:rsidRPr="00A50D22">
        <w:rPr>
          <w:rFonts w:eastAsia="Calibri" w:cstheme="minorHAnsi"/>
          <w:b/>
          <w:sz w:val="20"/>
          <w:szCs w:val="20"/>
        </w:rPr>
        <w:t xml:space="preserve">V) </w:t>
      </w:r>
      <w:r w:rsidRPr="00A50D22">
        <w:rPr>
          <w:rFonts w:eastAsia="Calibri" w:cstheme="minorHAnsi"/>
          <w:bCs/>
          <w:sz w:val="20"/>
          <w:szCs w:val="20"/>
        </w:rPr>
        <w:t xml:space="preserve">Que en caso de resultar adjudicada, tiene la capacidad para contratar y cumplir con las obligaciones que se deriven de este proceso de contratación, especialmente a suministrar el bien, servicio u obra cumpliendo con las especificaciones técnicas requeridas que se pacten en el contrato u orden de compra respectiva; en caso contrario se comprobare por la Institución Contratante incumplimiento contractual; reconoce y acepta que la institución iniciará el procedimiento sancionatorio que corresponda, a fin de imponer las sanciones a particulares definidas en el Capítulo II del Título X de la </w:t>
      </w:r>
      <w:r w:rsidRPr="00A50D22">
        <w:rPr>
          <w:rFonts w:eastAsia="Calibri" w:cstheme="minorHAnsi"/>
          <w:sz w:val="20"/>
          <w:szCs w:val="20"/>
        </w:rPr>
        <w:t>Ley de Compras Públicas</w:t>
      </w:r>
      <w:r w:rsidRPr="00A50D22">
        <w:rPr>
          <w:rFonts w:eastAsia="Calibri" w:cstheme="minorHAnsi"/>
          <w:bCs/>
          <w:sz w:val="20"/>
          <w:szCs w:val="20"/>
        </w:rPr>
        <w:t xml:space="preserve">. </w:t>
      </w:r>
      <w:r w:rsidRPr="00A50D22">
        <w:rPr>
          <w:rFonts w:eastAsia="Calibri" w:cstheme="minorHAnsi"/>
          <w:b/>
          <w:sz w:val="20"/>
          <w:szCs w:val="20"/>
        </w:rPr>
        <w:t xml:space="preserve">VI) </w:t>
      </w:r>
      <w:r w:rsidRPr="00A50D22">
        <w:rPr>
          <w:rFonts w:eastAsia="Calibri" w:cstheme="minorHAnsi"/>
          <w:sz w:val="20"/>
          <w:szCs w:val="20"/>
        </w:rPr>
        <w:t>Que (</w:t>
      </w:r>
      <w:r w:rsidRPr="00A50D22">
        <w:rPr>
          <w:rFonts w:eastAsia="Calibri" w:cstheme="minorHAnsi"/>
          <w:b/>
          <w:bCs/>
          <w:i/>
          <w:iCs/>
          <w:sz w:val="20"/>
          <w:szCs w:val="20"/>
        </w:rPr>
        <w:t>NOMBRE DE PERSONA JURÍDICA o NATURAL PARTICIPANTE)</w:t>
      </w:r>
      <w:r w:rsidRPr="00A50D22">
        <w:rPr>
          <w:rFonts w:eastAsia="Calibri" w:cstheme="minorHAnsi"/>
          <w:sz w:val="20"/>
          <w:szCs w:val="20"/>
        </w:rPr>
        <w:t xml:space="preserve"> no ha constituido acuerdos anticompetitivos con uno, varios o todos los demás proponentes que participan en el presente proceso, que constituyan violación al Literal c) del Artículo Veinticinco de la Ley de Competencia; que tampoco </w:t>
      </w:r>
      <w:r w:rsidRPr="00A50D22">
        <w:rPr>
          <w:rFonts w:eastAsia="Calibri" w:cstheme="minorHAnsi"/>
          <w:noProof/>
          <w:sz w:val="20"/>
          <w:szCs w:val="20"/>
          <w:lang w:val="es-MX"/>
        </w:rPr>
        <w:t>incurre en ninguna de prohibiciones del artículo veintiséis de la Ley de Compras Públicas relativa a prácticas anticompetitivas</w:t>
      </w:r>
      <w:r w:rsidRPr="00A50D22">
        <w:rPr>
          <w:rFonts w:eastAsia="Calibri" w:cstheme="minorHAnsi"/>
          <w:sz w:val="20"/>
          <w:szCs w:val="20"/>
        </w:rPr>
        <w:t>.</w:t>
      </w:r>
      <w:r w:rsidRPr="00A50D22">
        <w:rPr>
          <w:rFonts w:eastAsia="Calibri" w:cstheme="minorHAnsi"/>
          <w:b/>
          <w:sz w:val="20"/>
          <w:szCs w:val="20"/>
        </w:rPr>
        <w:t xml:space="preserve"> VII) </w:t>
      </w:r>
      <w:r w:rsidRPr="00A50D22">
        <w:rPr>
          <w:rFonts w:eastAsia="Calibri" w:cstheme="minorHAnsi"/>
          <w:sz w:val="20"/>
          <w:szCs w:val="20"/>
        </w:rPr>
        <w:t xml:space="preserve">Que en nombre de su representada denominada </w:t>
      </w:r>
      <w:r w:rsidRPr="00A50D22">
        <w:rPr>
          <w:rFonts w:eastAsia="Calibri" w:cstheme="minorHAnsi"/>
          <w:b/>
          <w:bCs/>
          <w:i/>
          <w:iCs/>
          <w:sz w:val="20"/>
          <w:szCs w:val="20"/>
        </w:rPr>
        <w:t>(NOMBRE DE PERSONA JURÍDICA o NATURAL PARTICIPANTE)</w:t>
      </w:r>
      <w:r w:rsidRPr="00A50D22">
        <w:rPr>
          <w:rFonts w:eastAsia="Calibri" w:cstheme="minorHAnsi"/>
          <w:sz w:val="20"/>
          <w:szCs w:val="20"/>
        </w:rPr>
        <w:t xml:space="preserve"> declara que no emplea a niñas, niños y adolescentes por debajo de la edad mínima de admisión al empleo y se cumple con la normativa que prohíbe el trabajo infantil y de protección de la persona adolescente trabajadora. </w:t>
      </w:r>
      <w:r w:rsidRPr="00A50D22">
        <w:rPr>
          <w:rFonts w:eastAsia="Calibri" w:cstheme="minorHAnsi"/>
          <w:b/>
          <w:sz w:val="20"/>
          <w:szCs w:val="20"/>
        </w:rPr>
        <w:t>VIII</w:t>
      </w:r>
      <w:r w:rsidRPr="00A50D22">
        <w:rPr>
          <w:rFonts w:eastAsia="Calibri" w:cstheme="minorHAnsi"/>
          <w:b/>
          <w:sz w:val="20"/>
          <w:szCs w:val="20"/>
          <w:lang w:val="es-ES"/>
        </w:rPr>
        <w:t xml:space="preserve">) </w:t>
      </w:r>
      <w:r w:rsidRPr="00A50D22">
        <w:rPr>
          <w:rFonts w:eastAsia="Calibri" w:cstheme="minorHAnsi"/>
          <w:sz w:val="20"/>
          <w:szCs w:val="20"/>
        </w:rPr>
        <w:t>Declara que el precio de la propuesta no es producto de ningún tipo de acuerdo con otro proponente, siendo un precio establecido individualmente por el proponente.</w:t>
      </w:r>
      <w:r w:rsidRPr="00A50D22">
        <w:rPr>
          <w:rFonts w:eastAsia="Calibri" w:cstheme="minorHAnsi"/>
          <w:sz w:val="20"/>
          <w:szCs w:val="20"/>
          <w:lang w:val="es-ES"/>
        </w:rPr>
        <w:t xml:space="preserve"> </w:t>
      </w:r>
      <w:r w:rsidRPr="00A50D22">
        <w:rPr>
          <w:rFonts w:eastAsia="Calibri" w:cstheme="minorHAnsi"/>
          <w:b/>
          <w:bCs/>
          <w:sz w:val="20"/>
          <w:szCs w:val="20"/>
          <w:lang w:val="es-ES"/>
        </w:rPr>
        <w:t>I</w:t>
      </w:r>
      <w:r w:rsidRPr="00A50D22">
        <w:rPr>
          <w:rFonts w:eastAsia="Calibri" w:cstheme="minorHAnsi"/>
          <w:b/>
          <w:sz w:val="20"/>
          <w:szCs w:val="20"/>
          <w:lang w:val="es-ES"/>
        </w:rPr>
        <w:t xml:space="preserve">X) </w:t>
      </w:r>
      <w:r w:rsidRPr="00A50D22">
        <w:rPr>
          <w:rFonts w:eastAsia="Calibri" w:cstheme="minorHAnsi"/>
          <w:bCs/>
          <w:sz w:val="20"/>
          <w:szCs w:val="20"/>
        </w:rPr>
        <w:t xml:space="preserve">El compareciente me dice que la anterior declaración es verdadera y que conoce la responsabilidad en que puede incurrir por existir falsedad en la misma y por tanto </w:t>
      </w:r>
      <w:r w:rsidRPr="00A50D22">
        <w:rPr>
          <w:rFonts w:eastAsia="Calibri" w:cstheme="minorHAnsi"/>
          <w:sz w:val="20"/>
          <w:szCs w:val="20"/>
        </w:rPr>
        <w:t xml:space="preserve">autoriza a la institución contratante para que verifique la autenticidad de todos los datos contenidos en esta declaración, así como la documentación legal, técnica, administrativa y financiera o cualquier otra requerida y presentada en nombre de mi representada, a fin de comprobar que no se hubiere alterado con la intención de que </w:t>
      </w:r>
      <w:r w:rsidRPr="00A50D22">
        <w:rPr>
          <w:rFonts w:eastAsia="Calibri" w:cstheme="minorHAnsi"/>
          <w:sz w:val="20"/>
          <w:szCs w:val="20"/>
          <w:u w:val="single"/>
        </w:rPr>
        <w:t>(</w:t>
      </w:r>
      <w:r w:rsidRPr="00A50D22">
        <w:rPr>
          <w:rFonts w:eastAsia="Calibri" w:cstheme="minorHAnsi"/>
          <w:b/>
          <w:bCs/>
          <w:i/>
          <w:iCs/>
          <w:sz w:val="20"/>
          <w:szCs w:val="20"/>
          <w:u w:val="single"/>
        </w:rPr>
        <w:t>NOMBRE DE PERSONA JURÍDICA o NATURAL PARTICIPANTE)</w:t>
      </w:r>
      <w:r w:rsidRPr="00A50D22">
        <w:rPr>
          <w:rFonts w:eastAsia="Calibri" w:cstheme="minorHAnsi"/>
          <w:sz w:val="20"/>
          <w:szCs w:val="20"/>
        </w:rPr>
        <w:t xml:space="preserve"> resulte favorecida con la adjudicación. Caso contrario, autoriza a la institución contratante a iniciar las acciones legales correspondientes; entre estas, rechazar la propuesta de pleno derecho, revocar la adjudicación que se hubiere otorgado y dar por terminado el contrato, en caso de que se hubiere suscrito, sin responsabilidad alguna para la DINAC a quién exime desde ya por medio de este documento.  Yo, el o la suscrito (a) (CONSIGNAR SEGÚN CORRESPONDA) Notario doy fe de ser legítima y suficiente la personería con que actúa </w:t>
      </w:r>
      <w:r w:rsidRPr="00A50D22">
        <w:rPr>
          <w:rFonts w:eastAsia="Calibri" w:cstheme="minorHAnsi"/>
          <w:b/>
          <w:bCs/>
          <w:i/>
          <w:iCs/>
          <w:sz w:val="20"/>
          <w:szCs w:val="20"/>
          <w:u w:val="single"/>
        </w:rPr>
        <w:t>(NOMBRE DE PERSONA JURÍDICA o NATURAL PARTICIPANTE)</w:t>
      </w:r>
      <w:r w:rsidRPr="00A50D22">
        <w:rPr>
          <w:rFonts w:eastAsia="Calibri" w:cstheme="minorHAnsi"/>
          <w:sz w:val="20"/>
          <w:szCs w:val="20"/>
          <w:u w:val="single"/>
        </w:rPr>
        <w:t>,</w:t>
      </w:r>
      <w:r w:rsidRPr="00A50D22">
        <w:rPr>
          <w:rFonts w:eastAsia="Calibri" w:cstheme="minorHAnsi"/>
          <w:sz w:val="20"/>
          <w:szCs w:val="20"/>
        </w:rPr>
        <w:t xml:space="preserve"> por haber tenido a la vista </w:t>
      </w:r>
      <w:r w:rsidRPr="00A50D22">
        <w:rPr>
          <w:rFonts w:eastAsia="Calibri" w:cstheme="minorHAnsi"/>
          <w:sz w:val="20"/>
          <w:szCs w:val="20"/>
          <w:u w:val="single"/>
        </w:rPr>
        <w:t>(</w:t>
      </w:r>
      <w:r w:rsidRPr="00A50D22">
        <w:rPr>
          <w:rFonts w:eastAsia="Calibri" w:cstheme="minorHAnsi"/>
          <w:b/>
          <w:bCs/>
          <w:i/>
          <w:iCs/>
          <w:sz w:val="20"/>
          <w:szCs w:val="20"/>
          <w:u w:val="single"/>
        </w:rPr>
        <w:t>RELACIONAR DEBIDAMENTE PERSONERÍA JURÍDICA- Escritura de Constitución, Modificación si aplica, Credencial, Punto de Acta, según corresponda)</w:t>
      </w:r>
      <w:r w:rsidRPr="00A50D22">
        <w:rPr>
          <w:rFonts w:eastAsia="Calibri" w:cstheme="minorHAnsi"/>
          <w:sz w:val="20"/>
          <w:szCs w:val="20"/>
          <w:u w:val="single"/>
        </w:rPr>
        <w:t>.</w:t>
      </w:r>
      <w:r w:rsidRPr="00A50D22">
        <w:rPr>
          <w:rFonts w:eastAsia="Calibri" w:cstheme="minorHAnsi"/>
          <w:sz w:val="20"/>
          <w:szCs w:val="20"/>
        </w:rPr>
        <w:t xml:space="preserve"> Así se expresó el compareciente en la calidad en que actúa a quién le expliqué los efectos legales de esta Declaración </w:t>
      </w:r>
      <w:r w:rsidRPr="00A50D22">
        <w:rPr>
          <w:rFonts w:eastAsia="Calibri" w:cstheme="minorHAnsi"/>
          <w:sz w:val="20"/>
          <w:szCs w:val="20"/>
        </w:rPr>
        <w:lastRenderedPageBreak/>
        <w:t xml:space="preserve">Jurada que consta de _______ hoja (as) útiles y que se lo hube leído íntegramente en un solo acto ininterrumpido, ratifica su contenido por estar redactada conforme a su voluntad y firmamos. </w:t>
      </w:r>
      <w:r w:rsidRPr="00A50D22">
        <w:rPr>
          <w:rFonts w:eastAsia="Calibri" w:cstheme="minorHAnsi"/>
          <w:b/>
          <w:sz w:val="20"/>
          <w:szCs w:val="20"/>
        </w:rPr>
        <w:t>DOY FE.</w:t>
      </w:r>
      <w:r w:rsidRPr="00A50D22">
        <w:rPr>
          <w:rFonts w:eastAsia="Calibri" w:cstheme="minorHAnsi"/>
          <w:sz w:val="20"/>
          <w:szCs w:val="20"/>
        </w:rPr>
        <w:t xml:space="preserve"> </w:t>
      </w:r>
    </w:p>
    <w:p w:rsidR="00D71773" w:rsidRPr="00A50D22" w:rsidRDefault="00D71773" w:rsidP="00D71773">
      <w:pPr>
        <w:spacing w:line="240" w:lineRule="auto"/>
        <w:ind w:right="-235"/>
        <w:contextualSpacing/>
        <w:jc w:val="both"/>
        <w:rPr>
          <w:rFonts w:eastAsia="Calibri" w:cstheme="minorHAnsi"/>
          <w:sz w:val="20"/>
          <w:szCs w:val="20"/>
        </w:rPr>
      </w:pPr>
    </w:p>
    <w:p w:rsidR="00D71773" w:rsidRPr="00A50D22" w:rsidRDefault="00D71773" w:rsidP="00D71773">
      <w:pPr>
        <w:spacing w:line="240" w:lineRule="auto"/>
        <w:ind w:right="-235"/>
        <w:contextualSpacing/>
        <w:jc w:val="both"/>
        <w:rPr>
          <w:rFonts w:eastAsia="Calibri" w:cstheme="minorHAnsi"/>
          <w:sz w:val="20"/>
          <w:szCs w:val="20"/>
        </w:rPr>
      </w:pPr>
    </w:p>
    <w:p w:rsidR="00D71773" w:rsidRPr="00A50D22" w:rsidRDefault="00D71773" w:rsidP="00D71773">
      <w:pPr>
        <w:tabs>
          <w:tab w:val="left" w:pos="612"/>
        </w:tabs>
        <w:spacing w:before="60" w:after="60" w:line="240" w:lineRule="auto"/>
        <w:ind w:left="66" w:right="-235"/>
        <w:jc w:val="both"/>
        <w:rPr>
          <w:rFonts w:eastAsia="Calibri" w:cstheme="minorHAnsi"/>
          <w:b/>
          <w:bCs/>
          <w:noProof/>
          <w:sz w:val="20"/>
          <w:szCs w:val="20"/>
          <w:lang w:val="es-MX"/>
        </w:rPr>
      </w:pPr>
    </w:p>
    <w:p w:rsidR="00D71773" w:rsidRDefault="00D71773" w:rsidP="00D71773">
      <w:pPr>
        <w:pStyle w:val="Ttulo3"/>
        <w:jc w:val="center"/>
        <w:rPr>
          <w:rFonts w:eastAsia="Calibri"/>
          <w:noProof/>
          <w:sz w:val="18"/>
          <w:szCs w:val="18"/>
          <w:lang w:val="es-MX"/>
        </w:rPr>
      </w:pPr>
      <w:r w:rsidRPr="00A50D22">
        <w:rPr>
          <w:rFonts w:eastAsia="Calibri"/>
          <w:noProof/>
          <w:sz w:val="18"/>
          <w:szCs w:val="18"/>
          <w:lang w:val="es-MX"/>
        </w:rPr>
        <w:t>NOTA: Este es su modelo de declaración jurada, por lo que el Notario deberá hacer los cambios que amerite el documento en cuanto a la conformación de la personería jurídica o generales del compareciente y en general cumplir las formalidades reguladas en la Ley de Notariado. El formato se deberá adecuar en casos que sea una persona natural.</w:t>
      </w:r>
    </w:p>
    <w:p w:rsidR="00D71773" w:rsidRDefault="00D71773" w:rsidP="00D71773">
      <w:pPr>
        <w:rPr>
          <w:lang w:val="es-MX" w:eastAsia="es-ES"/>
        </w:rPr>
      </w:pPr>
    </w:p>
    <w:p w:rsidR="008C04DB" w:rsidRDefault="008C04DB">
      <w:bookmarkStart w:id="2" w:name="_GoBack"/>
      <w:bookmarkEnd w:id="2"/>
    </w:p>
    <w:sectPr w:rsidR="008C04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73"/>
    <w:rsid w:val="008C04DB"/>
    <w:rsid w:val="00D7177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4B80A-E3E6-4BBE-8DFD-02CD531E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73"/>
    <w:rPr>
      <w:rFonts w:eastAsiaTheme="minorEastAsia"/>
      <w:lang w:eastAsia="es-SV"/>
    </w:rPr>
  </w:style>
  <w:style w:type="paragraph" w:styleId="Ttulo3">
    <w:name w:val="heading 3"/>
    <w:basedOn w:val="Normal"/>
    <w:next w:val="Normal"/>
    <w:link w:val="Ttulo3Car"/>
    <w:unhideWhenUsed/>
    <w:qFormat/>
    <w:rsid w:val="00D71773"/>
    <w:pPr>
      <w:keepNext/>
      <w:keepLines/>
      <w:spacing w:before="200" w:after="0" w:line="240" w:lineRule="auto"/>
      <w:outlineLvl w:val="2"/>
    </w:pPr>
    <w:rPr>
      <w:rFonts w:ascii="Cambria" w:eastAsia="Times New Roman" w:hAnsi="Cambria" w:cs="Times New Roman"/>
      <w:b/>
      <w:bCs/>
      <w:color w:val="4F81BD"/>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71773"/>
    <w:rPr>
      <w:rFonts w:ascii="Cambria" w:eastAsia="Times New Roman" w:hAnsi="Cambria" w:cs="Times New Roman"/>
      <w:b/>
      <w:bCs/>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1789</Words>
  <Characters>9844</Characters>
  <Application>Microsoft Office Word</Application>
  <DocSecurity>0</DocSecurity>
  <Lines>82</Lines>
  <Paragraphs>23</Paragraphs>
  <ScaleCrop>false</ScaleCrop>
  <Company/>
  <LinksUpToDate>false</LinksUpToDate>
  <CharactersWithSpaces>11610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Gladys Monge</dc:creator>
  <cp:keywords/>
  <dc:description/>
  <cp:lastModifiedBy>Ana Gladys Monge</cp:lastModifiedBy>
  <cp:revision>1</cp:revision>
  <dcterms:created xsi:type="dcterms:W3CDTF">2025-02-26T18:59:00Z</dcterms:created>
  <dcterms:modified xsi:type="dcterms:W3CDTF">2025-02-26T19:00:00Z</dcterms:modified>
</cp:coreProperties>
</file>