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C8E" w:rsidRDefault="00185C8E" w:rsidP="00185C8E">
      <w:pPr>
        <w:pStyle w:val="Ttulo3"/>
        <w:jc w:val="center"/>
        <w:rPr>
          <w:rFonts w:cstheme="minorHAnsi"/>
          <w:i/>
          <w:iCs/>
          <w:szCs w:val="20"/>
        </w:rPr>
      </w:pPr>
      <w:r w:rsidRPr="00A50D22">
        <w:rPr>
          <w:rFonts w:cstheme="minorHAnsi"/>
          <w:i/>
          <w:iCs/>
          <w:szCs w:val="20"/>
        </w:rPr>
        <w:t>F</w:t>
      </w:r>
      <w:r>
        <w:rPr>
          <w:rFonts w:cstheme="minorHAnsi"/>
          <w:i/>
          <w:iCs/>
          <w:szCs w:val="20"/>
        </w:rPr>
        <w:t>2</w:t>
      </w:r>
      <w:r w:rsidRPr="00A50D22">
        <w:rPr>
          <w:rFonts w:cstheme="minorHAnsi"/>
          <w:i/>
          <w:iCs/>
          <w:szCs w:val="20"/>
        </w:rPr>
        <w:t>. Formulario de Presentación de Propuesta</w:t>
      </w:r>
      <w:r>
        <w:rPr>
          <w:rFonts w:cstheme="minorHAnsi"/>
          <w:i/>
          <w:iCs/>
          <w:szCs w:val="20"/>
        </w:rPr>
        <w:t xml:space="preserve"> Técnica</w:t>
      </w:r>
    </w:p>
    <w:p w:rsidR="00185C8E" w:rsidRDefault="00185C8E" w:rsidP="00185C8E">
      <w:pPr>
        <w:rPr>
          <w:rFonts w:cstheme="minorHAnsi"/>
          <w:b/>
          <w:bCs/>
          <w:sz w:val="20"/>
          <w:szCs w:val="20"/>
        </w:rPr>
      </w:pPr>
    </w:p>
    <w:p w:rsidR="00F42955" w:rsidRPr="00A50D22" w:rsidRDefault="00F42955" w:rsidP="00185C8E">
      <w:pPr>
        <w:rPr>
          <w:rFonts w:cstheme="minorHAnsi"/>
          <w:b/>
          <w:bCs/>
          <w:sz w:val="20"/>
          <w:szCs w:val="20"/>
        </w:rPr>
      </w:pPr>
      <w:r w:rsidRPr="00A50D22">
        <w:rPr>
          <w:rFonts w:cstheme="minorHAnsi"/>
          <w:b/>
          <w:bCs/>
          <w:sz w:val="20"/>
          <w:szCs w:val="20"/>
        </w:rPr>
        <w:t>[</w:t>
      </w:r>
      <w:r w:rsidRPr="00A50D22">
        <w:rPr>
          <w:rFonts w:cstheme="minorHAnsi"/>
          <w:b/>
          <w:bCs/>
          <w:i/>
          <w:sz w:val="20"/>
          <w:szCs w:val="20"/>
          <w:u w:val="single"/>
        </w:rPr>
        <w:t>El Proponente debe completar este formulario de acuerdo con las instrucciones indicadas</w:t>
      </w:r>
      <w:r w:rsidRPr="00A50D22">
        <w:rPr>
          <w:rFonts w:cstheme="minorHAnsi"/>
          <w:b/>
          <w:bCs/>
          <w:sz w:val="20"/>
          <w:szCs w:val="20"/>
        </w:rPr>
        <w:t>].</w:t>
      </w:r>
    </w:p>
    <w:p w:rsidR="00F42955" w:rsidRPr="00A50D22" w:rsidRDefault="00F42955" w:rsidP="00F42955">
      <w:pPr>
        <w:spacing w:after="120" w:line="240" w:lineRule="auto"/>
        <w:rPr>
          <w:rFonts w:cstheme="minorHAnsi"/>
          <w:b/>
          <w:bCs/>
          <w:sz w:val="20"/>
          <w:szCs w:val="20"/>
        </w:rPr>
      </w:pPr>
    </w:p>
    <w:p w:rsidR="00F42955" w:rsidRPr="00A50D22" w:rsidRDefault="00F42955" w:rsidP="00F42955">
      <w:pPr>
        <w:spacing w:after="120" w:line="240" w:lineRule="auto"/>
        <w:jc w:val="right"/>
        <w:rPr>
          <w:rFonts w:cstheme="minorHAnsi"/>
          <w:sz w:val="20"/>
          <w:szCs w:val="20"/>
        </w:rPr>
      </w:pPr>
      <w:r w:rsidRPr="00A50D22">
        <w:rPr>
          <w:rFonts w:cstheme="minorHAnsi"/>
          <w:b/>
          <w:bCs/>
          <w:sz w:val="20"/>
          <w:szCs w:val="20"/>
        </w:rPr>
        <w:t>Lugar y fecha de firma:</w:t>
      </w:r>
      <w:r w:rsidRPr="00A50D22">
        <w:rPr>
          <w:rFonts w:cstheme="minorHAnsi"/>
          <w:sz w:val="20"/>
          <w:szCs w:val="20"/>
        </w:rPr>
        <w:t xml:space="preserve"> ______________________</w:t>
      </w:r>
    </w:p>
    <w:p w:rsidR="00F42955" w:rsidRPr="00A50D22" w:rsidRDefault="00F42955" w:rsidP="00F42955">
      <w:pPr>
        <w:spacing w:after="120" w:line="240" w:lineRule="auto"/>
        <w:rPr>
          <w:rFonts w:cstheme="minorHAnsi"/>
          <w:sz w:val="20"/>
          <w:szCs w:val="20"/>
        </w:rPr>
      </w:pPr>
      <w:r w:rsidRPr="00A50D22">
        <w:rPr>
          <w:rFonts w:cstheme="minorHAnsi"/>
          <w:sz w:val="20"/>
          <w:szCs w:val="20"/>
        </w:rPr>
        <w:t>Estimados Señores:</w:t>
      </w:r>
    </w:p>
    <w:p w:rsidR="00F42955" w:rsidRPr="00A50D22" w:rsidRDefault="00185C8E" w:rsidP="00F42955">
      <w:pPr>
        <w:spacing w:after="120" w:line="240" w:lineRule="auto"/>
        <w:rPr>
          <w:rFonts w:cstheme="minorHAnsi"/>
          <w:sz w:val="20"/>
          <w:szCs w:val="20"/>
        </w:rPr>
      </w:pPr>
      <w:r>
        <w:rPr>
          <w:rFonts w:cstheme="minorHAnsi"/>
          <w:sz w:val="20"/>
          <w:szCs w:val="20"/>
        </w:rPr>
        <w:t>INSAFOCOOP</w:t>
      </w:r>
    </w:p>
    <w:p w:rsidR="00F42955" w:rsidRPr="00A50D22" w:rsidRDefault="00F42955" w:rsidP="00F42955">
      <w:pPr>
        <w:spacing w:after="120" w:line="240" w:lineRule="auto"/>
        <w:jc w:val="both"/>
        <w:rPr>
          <w:rFonts w:cstheme="minorHAnsi"/>
          <w:sz w:val="20"/>
          <w:szCs w:val="20"/>
        </w:rPr>
      </w:pPr>
      <w:r w:rsidRPr="00A50D22">
        <w:rPr>
          <w:rFonts w:cstheme="minorHAnsi"/>
          <w:sz w:val="20"/>
          <w:szCs w:val="20"/>
        </w:rPr>
        <w:t xml:space="preserve">Referencia del Proceso de Contratación </w:t>
      </w:r>
      <w:r w:rsidRPr="00A50D22">
        <w:rPr>
          <w:rFonts w:cstheme="minorHAnsi"/>
          <w:sz w:val="20"/>
          <w:szCs w:val="20"/>
          <w:lang w:val="es-MX"/>
        </w:rPr>
        <w:t xml:space="preserve">por </w:t>
      </w:r>
      <w:r w:rsidRPr="00A50D22">
        <w:rPr>
          <w:rFonts w:cstheme="minorHAnsi"/>
          <w:b/>
          <w:bCs/>
          <w:sz w:val="20"/>
          <w:szCs w:val="20"/>
          <w:lang w:val="es-MX"/>
        </w:rPr>
        <w:t>SUBASTA INVERSA</w:t>
      </w:r>
      <w:r w:rsidRPr="00A50D22">
        <w:rPr>
          <w:rFonts w:cstheme="minorHAnsi"/>
          <w:sz w:val="20"/>
          <w:szCs w:val="20"/>
        </w:rPr>
        <w:t xml:space="preserve"> No.</w:t>
      </w:r>
      <w:r w:rsidR="00185C8E" w:rsidRPr="00185C8E">
        <w:rPr>
          <w:rFonts w:cstheme="minorHAnsi"/>
          <w:b/>
          <w:sz w:val="20"/>
          <w:szCs w:val="20"/>
        </w:rPr>
        <w:t xml:space="preserve"> </w:t>
      </w:r>
      <w:r w:rsidR="00185C8E">
        <w:rPr>
          <w:rFonts w:cstheme="minorHAnsi"/>
          <w:b/>
          <w:sz w:val="20"/>
          <w:szCs w:val="20"/>
        </w:rPr>
        <w:t>SIE-01/2025/C</w:t>
      </w:r>
      <w:r w:rsidRPr="00A50D22">
        <w:rPr>
          <w:rFonts w:cstheme="minorHAnsi"/>
          <w:b/>
          <w:sz w:val="20"/>
          <w:szCs w:val="20"/>
        </w:rPr>
        <w:t xml:space="preserve"> </w:t>
      </w:r>
      <w:r w:rsidRPr="00A50D22">
        <w:rPr>
          <w:rFonts w:cstheme="minorHAnsi"/>
          <w:sz w:val="20"/>
          <w:szCs w:val="20"/>
          <w:lang w:val="es-MX"/>
        </w:rPr>
        <w:t xml:space="preserve">denominada </w:t>
      </w:r>
      <w:r w:rsidRPr="00185C8E">
        <w:rPr>
          <w:rFonts w:ascii="Arial" w:hAnsi="Arial" w:cs="Arial"/>
          <w:b/>
          <w:bCs/>
          <w:sz w:val="20"/>
          <w:szCs w:val="20"/>
          <w:lang w:val="es-MX"/>
        </w:rPr>
        <w:t>“</w:t>
      </w:r>
      <w:r w:rsidR="00185C8E" w:rsidRPr="00185C8E">
        <w:rPr>
          <w:rFonts w:ascii="Arial" w:hAnsi="Arial" w:cs="Arial"/>
          <w:b/>
          <w:i/>
          <w:sz w:val="20"/>
          <w:szCs w:val="20"/>
          <w:u w:val="single"/>
        </w:rPr>
        <w:t xml:space="preserve">SERVICIOS DE INTERNET PROFESIONAL, ENLACE DEDICADO CON EL MINISTERIO DE </w:t>
      </w:r>
      <w:proofErr w:type="gramStart"/>
      <w:r w:rsidR="00185C8E" w:rsidRPr="00185C8E">
        <w:rPr>
          <w:rFonts w:ascii="Arial" w:hAnsi="Arial" w:cs="Arial"/>
          <w:b/>
          <w:i/>
          <w:sz w:val="20"/>
          <w:szCs w:val="20"/>
          <w:u w:val="single"/>
        </w:rPr>
        <w:t>HACIENDA</w:t>
      </w:r>
      <w:r w:rsidR="00185C8E">
        <w:rPr>
          <w:rFonts w:ascii="Arial" w:hAnsi="Arial" w:cs="Arial"/>
          <w:b/>
          <w:i/>
          <w:u w:val="single"/>
        </w:rPr>
        <w:t xml:space="preserve"> </w:t>
      </w:r>
      <w:r w:rsidR="00185C8E" w:rsidRPr="00A50D22">
        <w:rPr>
          <w:rFonts w:cstheme="minorHAnsi"/>
          <w:b/>
          <w:sz w:val="20"/>
          <w:szCs w:val="20"/>
        </w:rPr>
        <w:t>”</w:t>
      </w:r>
      <w:proofErr w:type="gramEnd"/>
      <w:r w:rsidR="00185C8E" w:rsidRPr="00A50D22">
        <w:rPr>
          <w:rFonts w:cstheme="minorHAnsi"/>
          <w:sz w:val="20"/>
          <w:szCs w:val="20"/>
        </w:rPr>
        <w:t xml:space="preserve"> </w:t>
      </w:r>
      <w:r w:rsidR="00185C8E">
        <w:rPr>
          <w:rFonts w:cstheme="minorHAnsi"/>
          <w:sz w:val="20"/>
          <w:szCs w:val="20"/>
        </w:rPr>
        <w:t>,</w:t>
      </w:r>
    </w:p>
    <w:p w:rsidR="00F42955" w:rsidRPr="00A50D22" w:rsidRDefault="00F42955" w:rsidP="00F42955">
      <w:pPr>
        <w:spacing w:after="120" w:line="240" w:lineRule="auto"/>
        <w:jc w:val="both"/>
        <w:rPr>
          <w:rFonts w:cstheme="minorHAnsi"/>
          <w:sz w:val="20"/>
          <w:szCs w:val="20"/>
        </w:rPr>
      </w:pPr>
    </w:p>
    <w:p w:rsidR="00F42955" w:rsidRPr="00A50D22" w:rsidRDefault="00F42955" w:rsidP="00F42955">
      <w:pPr>
        <w:spacing w:after="0" w:line="240" w:lineRule="auto"/>
        <w:jc w:val="both"/>
        <w:rPr>
          <w:rFonts w:cstheme="minorHAnsi"/>
          <w:sz w:val="20"/>
          <w:szCs w:val="20"/>
        </w:rPr>
      </w:pPr>
      <w:r w:rsidRPr="00A50D22">
        <w:rPr>
          <w:rFonts w:cstheme="minorHAnsi"/>
          <w:sz w:val="20"/>
          <w:szCs w:val="20"/>
          <w:lang w:val="es-MX"/>
        </w:rPr>
        <w:t>Yo, __________</w:t>
      </w:r>
      <w:r w:rsidRPr="00A50D22">
        <w:rPr>
          <w:rFonts w:cstheme="minorHAnsi"/>
          <w:i/>
          <w:iCs/>
          <w:sz w:val="20"/>
          <w:szCs w:val="20"/>
          <w:u w:val="single"/>
          <w:lang w:val="es-MX"/>
        </w:rPr>
        <w:t>[nombre del representante legal de la entidad]</w:t>
      </w:r>
      <w:r w:rsidRPr="00A50D22">
        <w:rPr>
          <w:rFonts w:cstheme="minorHAnsi"/>
          <w:sz w:val="20"/>
          <w:szCs w:val="20"/>
          <w:lang w:val="es-MX"/>
        </w:rPr>
        <w:t xml:space="preserve">______, de </w:t>
      </w:r>
      <w:r w:rsidRPr="00A50D22">
        <w:rPr>
          <w:rFonts w:cstheme="minorHAnsi"/>
          <w:i/>
          <w:iCs/>
          <w:sz w:val="20"/>
          <w:szCs w:val="20"/>
          <w:u w:val="single"/>
          <w:lang w:val="es-MX"/>
        </w:rPr>
        <w:t xml:space="preserve">[edad] </w:t>
      </w:r>
      <w:r w:rsidRPr="00A50D22">
        <w:rPr>
          <w:rFonts w:cstheme="minorHAnsi"/>
          <w:sz w:val="20"/>
          <w:szCs w:val="20"/>
          <w:lang w:val="es-MX"/>
        </w:rPr>
        <w:t xml:space="preserve">años de edad, </w:t>
      </w:r>
      <w:r w:rsidRPr="00A50D22">
        <w:rPr>
          <w:rFonts w:cstheme="minorHAnsi"/>
          <w:i/>
          <w:iCs/>
          <w:sz w:val="20"/>
          <w:szCs w:val="20"/>
          <w:u w:val="single"/>
          <w:lang w:val="es-MX"/>
        </w:rPr>
        <w:t>____ [profesión]      ,</w:t>
      </w:r>
      <w:r w:rsidRPr="00A50D22">
        <w:rPr>
          <w:rFonts w:cstheme="minorHAnsi"/>
          <w:sz w:val="20"/>
          <w:szCs w:val="20"/>
          <w:lang w:val="es-MX"/>
        </w:rPr>
        <w:t xml:space="preserve"> del domicilio de </w:t>
      </w:r>
      <w:r w:rsidRPr="00A50D22">
        <w:rPr>
          <w:rFonts w:cstheme="minorHAnsi"/>
          <w:i/>
          <w:iCs/>
          <w:sz w:val="20"/>
          <w:szCs w:val="20"/>
          <w:u w:val="single"/>
          <w:lang w:val="es-MX"/>
        </w:rPr>
        <w:t>[ciudad]</w:t>
      </w:r>
      <w:r w:rsidRPr="00A50D22">
        <w:rPr>
          <w:rFonts w:cstheme="minorHAnsi"/>
          <w:sz w:val="20"/>
          <w:szCs w:val="20"/>
          <w:lang w:val="es-MX"/>
        </w:rPr>
        <w:t xml:space="preserve">, departamento de ________, con Documento Único de Identidad y Número de Identificación Tributaria homologado ______, actuando en calidad de </w:t>
      </w:r>
      <w:r w:rsidRPr="00A50D22">
        <w:rPr>
          <w:rFonts w:cstheme="minorHAnsi"/>
          <w:sz w:val="20"/>
          <w:szCs w:val="20"/>
          <w:u w:val="single"/>
          <w:lang w:val="es-MX"/>
        </w:rPr>
        <w:t xml:space="preserve">______ </w:t>
      </w:r>
      <w:r w:rsidRPr="00A50D22">
        <w:rPr>
          <w:rFonts w:cstheme="minorHAnsi"/>
          <w:i/>
          <w:iCs/>
          <w:sz w:val="20"/>
          <w:szCs w:val="20"/>
          <w:u w:val="single"/>
          <w:lang w:val="es-MX"/>
        </w:rPr>
        <w:t>[consignar si es el representante legal o apoderado]</w:t>
      </w:r>
      <w:r w:rsidRPr="00A50D22">
        <w:rPr>
          <w:rFonts w:cstheme="minorHAnsi"/>
          <w:sz w:val="20"/>
          <w:szCs w:val="20"/>
          <w:u w:val="single"/>
          <w:lang w:val="es-MX"/>
        </w:rPr>
        <w:t xml:space="preserve"> </w:t>
      </w:r>
      <w:r w:rsidRPr="00A50D22">
        <w:rPr>
          <w:rFonts w:cstheme="minorHAnsi"/>
          <w:sz w:val="20"/>
          <w:szCs w:val="20"/>
          <w:lang w:val="es-MX"/>
        </w:rPr>
        <w:t xml:space="preserve">de la </w:t>
      </w:r>
      <w:r w:rsidRPr="00A50D22">
        <w:rPr>
          <w:rFonts w:cstheme="minorHAnsi"/>
          <w:i/>
          <w:iCs/>
          <w:sz w:val="20"/>
          <w:szCs w:val="20"/>
          <w:u w:val="single"/>
          <w:lang w:val="es-MX"/>
        </w:rPr>
        <w:t>[consignar si es sociedad, cooperativa, ONG…]</w:t>
      </w:r>
      <w:r w:rsidRPr="00A50D22">
        <w:rPr>
          <w:rFonts w:cstheme="minorHAnsi"/>
          <w:sz w:val="20"/>
          <w:szCs w:val="20"/>
          <w:u w:val="single"/>
          <w:lang w:val="es-MX"/>
        </w:rPr>
        <w:t xml:space="preserve"> </w:t>
      </w:r>
      <w:r w:rsidRPr="00A50D22">
        <w:rPr>
          <w:rFonts w:cstheme="minorHAnsi"/>
          <w:sz w:val="20"/>
          <w:szCs w:val="20"/>
          <w:lang w:val="es-MX"/>
        </w:rPr>
        <w:t>________________________________, de nacionalidad de __</w:t>
      </w:r>
      <w:r w:rsidRPr="00A50D22">
        <w:rPr>
          <w:rFonts w:cstheme="minorHAnsi"/>
          <w:i/>
          <w:iCs/>
          <w:sz w:val="20"/>
          <w:szCs w:val="20"/>
          <w:u w:val="single"/>
          <w:lang w:val="es-MX"/>
        </w:rPr>
        <w:t>[país]__</w:t>
      </w:r>
      <w:r w:rsidRPr="00A50D22">
        <w:rPr>
          <w:rFonts w:cstheme="minorHAnsi"/>
          <w:sz w:val="20"/>
          <w:szCs w:val="20"/>
          <w:lang w:val="es-MX"/>
        </w:rPr>
        <w:t xml:space="preserve">, del domicilio de </w:t>
      </w:r>
      <w:r w:rsidRPr="00A50D22">
        <w:rPr>
          <w:rFonts w:cstheme="minorHAnsi"/>
          <w:i/>
          <w:iCs/>
          <w:sz w:val="20"/>
          <w:szCs w:val="20"/>
          <w:u w:val="single"/>
          <w:lang w:val="es-MX"/>
        </w:rPr>
        <w:t>[ciudad]</w:t>
      </w:r>
      <w:r w:rsidRPr="00A50D22">
        <w:rPr>
          <w:rFonts w:cstheme="minorHAnsi"/>
          <w:sz w:val="20"/>
          <w:szCs w:val="20"/>
          <w:lang w:val="es-MX"/>
        </w:rPr>
        <w:t xml:space="preserve">, departamento de ________, con Número de Identificación Tributaria ________________________________; en la calidad en que comparezco atentamente </w:t>
      </w:r>
      <w:r w:rsidRPr="00A50D22">
        <w:rPr>
          <w:rFonts w:cstheme="minorHAnsi"/>
          <w:b/>
          <w:bCs/>
          <w:sz w:val="20"/>
          <w:szCs w:val="20"/>
          <w:lang w:val="es-MX"/>
        </w:rPr>
        <w:t xml:space="preserve">MANIFIESTO: </w:t>
      </w:r>
      <w:r w:rsidRPr="00A50D22">
        <w:rPr>
          <w:rFonts w:cstheme="minorHAnsi"/>
          <w:sz w:val="20"/>
          <w:szCs w:val="20"/>
          <w:lang w:val="es-MX"/>
        </w:rPr>
        <w:t xml:space="preserve">Que con el objeto de participar en el </w:t>
      </w:r>
      <w:r w:rsidRPr="00A50D22">
        <w:rPr>
          <w:rFonts w:cstheme="minorHAnsi"/>
          <w:sz w:val="20"/>
          <w:szCs w:val="20"/>
        </w:rPr>
        <w:t xml:space="preserve">Proceso de Contratación </w:t>
      </w:r>
      <w:r w:rsidRPr="00A50D22">
        <w:rPr>
          <w:rFonts w:cstheme="minorHAnsi"/>
          <w:sz w:val="20"/>
          <w:szCs w:val="20"/>
          <w:lang w:val="es-MX"/>
        </w:rPr>
        <w:t xml:space="preserve">por </w:t>
      </w:r>
      <w:r w:rsidRPr="00A50D22">
        <w:rPr>
          <w:rFonts w:cstheme="minorHAnsi"/>
          <w:b/>
          <w:bCs/>
          <w:sz w:val="20"/>
          <w:szCs w:val="20"/>
          <w:lang w:val="es-MX"/>
        </w:rPr>
        <w:t xml:space="preserve">SUBASTA INVERSA </w:t>
      </w:r>
      <w:r w:rsidRPr="00A50D22">
        <w:rPr>
          <w:rFonts w:cstheme="minorHAnsi"/>
          <w:sz w:val="20"/>
          <w:szCs w:val="20"/>
          <w:lang w:val="es-MX"/>
        </w:rPr>
        <w:t>Número</w:t>
      </w:r>
      <w:r w:rsidR="00185C8E" w:rsidRPr="00185C8E">
        <w:rPr>
          <w:rFonts w:cstheme="minorHAnsi"/>
          <w:b/>
          <w:sz w:val="20"/>
          <w:szCs w:val="20"/>
        </w:rPr>
        <w:t xml:space="preserve"> </w:t>
      </w:r>
      <w:r w:rsidR="00185C8E">
        <w:rPr>
          <w:rFonts w:cstheme="minorHAnsi"/>
          <w:b/>
          <w:sz w:val="20"/>
          <w:szCs w:val="20"/>
        </w:rPr>
        <w:t>SIE-01/2025/C</w:t>
      </w:r>
      <w:r w:rsidRPr="00A50D22">
        <w:rPr>
          <w:rFonts w:cstheme="minorHAnsi"/>
          <w:i/>
          <w:iCs/>
          <w:sz w:val="20"/>
          <w:szCs w:val="20"/>
          <w:lang w:val="es-MX"/>
        </w:rPr>
        <w:t xml:space="preserve"> </w:t>
      </w:r>
      <w:r w:rsidRPr="00A50D22">
        <w:rPr>
          <w:rFonts w:cstheme="minorHAnsi"/>
          <w:sz w:val="20"/>
          <w:szCs w:val="20"/>
          <w:lang w:val="es-MX"/>
        </w:rPr>
        <w:t xml:space="preserve">denominado </w:t>
      </w:r>
      <w:r w:rsidRPr="00A50D22">
        <w:rPr>
          <w:rFonts w:cstheme="minorHAnsi"/>
          <w:b/>
          <w:bCs/>
          <w:sz w:val="20"/>
          <w:szCs w:val="20"/>
          <w:lang w:val="es-MX"/>
        </w:rPr>
        <w:t>“</w:t>
      </w:r>
      <w:r w:rsidR="00185C8E" w:rsidRPr="00185C8E">
        <w:rPr>
          <w:rFonts w:ascii="Arial" w:hAnsi="Arial" w:cs="Arial"/>
          <w:b/>
          <w:i/>
          <w:sz w:val="18"/>
          <w:szCs w:val="18"/>
          <w:u w:val="single"/>
        </w:rPr>
        <w:t>SERVICIOS DE INTERNET PROFESIONAL, ENLACE DEDICADO CON EL MINISTERIO DE HACIENDA</w:t>
      </w:r>
      <w:r w:rsidR="00185C8E" w:rsidRPr="00185C8E">
        <w:rPr>
          <w:rFonts w:ascii="Arial" w:hAnsi="Arial" w:cs="Arial"/>
          <w:b/>
          <w:sz w:val="18"/>
          <w:szCs w:val="18"/>
        </w:rPr>
        <w:t>”</w:t>
      </w:r>
      <w:r w:rsidR="00185C8E" w:rsidRPr="00A50D22">
        <w:rPr>
          <w:rFonts w:cstheme="minorHAnsi"/>
          <w:sz w:val="20"/>
          <w:szCs w:val="20"/>
        </w:rPr>
        <w:t xml:space="preserve"> </w:t>
      </w:r>
      <w:r w:rsidRPr="00A50D22">
        <w:rPr>
          <w:rFonts w:cstheme="minorHAnsi"/>
          <w:b/>
          <w:bCs/>
          <w:sz w:val="20"/>
          <w:szCs w:val="20"/>
          <w:lang w:val="es-MX"/>
        </w:rPr>
        <w:t xml:space="preserve">, </w:t>
      </w:r>
      <w:r w:rsidRPr="00A50D22">
        <w:rPr>
          <w:rFonts w:cstheme="minorHAnsi"/>
          <w:sz w:val="20"/>
          <w:szCs w:val="20"/>
          <w:lang w:val="es-MX"/>
        </w:rPr>
        <w:t xml:space="preserve">en nombre de mi representada </w:t>
      </w:r>
      <w:r w:rsidRPr="00A50D22">
        <w:rPr>
          <w:rFonts w:cstheme="minorHAnsi"/>
          <w:sz w:val="20"/>
          <w:szCs w:val="20"/>
        </w:rPr>
        <w:t>presentamos detalle de lo solicitado:</w:t>
      </w:r>
    </w:p>
    <w:p w:rsidR="00F42955" w:rsidRPr="00A50D22" w:rsidRDefault="00F42955" w:rsidP="00F42955">
      <w:pPr>
        <w:spacing w:after="0" w:line="240" w:lineRule="auto"/>
        <w:jc w:val="both"/>
        <w:rPr>
          <w:rFonts w:cstheme="minorHAnsi"/>
          <w:sz w:val="20"/>
          <w:szCs w:val="20"/>
        </w:rPr>
      </w:pPr>
    </w:p>
    <w:p w:rsidR="00F42955" w:rsidRPr="00A50D22" w:rsidRDefault="00F42955" w:rsidP="00F42955">
      <w:pPr>
        <w:pStyle w:val="Prrafodelista"/>
        <w:numPr>
          <w:ilvl w:val="1"/>
          <w:numId w:val="49"/>
        </w:numPr>
        <w:spacing w:after="0" w:line="240" w:lineRule="auto"/>
        <w:rPr>
          <w:rFonts w:asciiTheme="minorHAnsi" w:hAnsiTheme="minorHAnsi" w:cstheme="minorHAnsi"/>
          <w:b/>
          <w:bCs/>
          <w:sz w:val="20"/>
          <w:szCs w:val="20"/>
          <w:u w:val="single"/>
        </w:rPr>
      </w:pPr>
      <w:r w:rsidRPr="00A50D22">
        <w:rPr>
          <w:rFonts w:asciiTheme="minorHAnsi" w:hAnsiTheme="minorHAnsi" w:cstheme="minorHAnsi"/>
          <w:b/>
          <w:bCs/>
          <w:sz w:val="20"/>
          <w:szCs w:val="20"/>
          <w:u w:val="single"/>
        </w:rPr>
        <w:t>CUMPLIMIENTO DE ESPECIFICACIONES TÉCNICAS Y CONDICIONES SOLICITADAS</w:t>
      </w:r>
    </w:p>
    <w:p w:rsidR="00F42955" w:rsidRPr="00A50D22" w:rsidRDefault="00F42955" w:rsidP="00F42955">
      <w:pPr>
        <w:pStyle w:val="Prrafodelista"/>
        <w:spacing w:after="0" w:line="240" w:lineRule="auto"/>
        <w:ind w:left="0"/>
        <w:rPr>
          <w:rFonts w:asciiTheme="minorHAnsi" w:hAnsiTheme="minorHAnsi" w:cstheme="minorHAnsi"/>
          <w:b/>
          <w:bCs/>
          <w:sz w:val="20"/>
          <w:szCs w:val="20"/>
          <w:u w:val="single"/>
        </w:rPr>
      </w:pPr>
    </w:p>
    <w:tbl>
      <w:tblPr>
        <w:tblW w:w="9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974"/>
        <w:gridCol w:w="1134"/>
        <w:gridCol w:w="4851"/>
        <w:gridCol w:w="1153"/>
        <w:gridCol w:w="1127"/>
      </w:tblGrid>
      <w:tr w:rsidR="00F42955" w:rsidRPr="00A50D22" w:rsidTr="006E6D7D">
        <w:trPr>
          <w:trHeight w:val="470"/>
          <w:jc w:val="center"/>
        </w:trPr>
        <w:tc>
          <w:tcPr>
            <w:tcW w:w="4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42955" w:rsidRPr="00A50D22" w:rsidRDefault="00F42955" w:rsidP="006E6D7D">
            <w:pPr>
              <w:spacing w:after="0" w:line="240" w:lineRule="auto"/>
              <w:jc w:val="center"/>
              <w:rPr>
                <w:rFonts w:eastAsia="Calibri" w:cstheme="minorHAnsi"/>
                <w:b/>
                <w:bCs/>
                <w:sz w:val="20"/>
                <w:szCs w:val="20"/>
                <w:lang w:val="es-MX"/>
              </w:rPr>
            </w:pPr>
            <w:r w:rsidRPr="00A50D22">
              <w:rPr>
                <w:rFonts w:eastAsia="Calibri" w:cstheme="minorHAnsi"/>
                <w:b/>
                <w:bCs/>
                <w:sz w:val="20"/>
                <w:szCs w:val="20"/>
                <w:lang w:val="es-MX"/>
              </w:rPr>
              <w:t>No</w:t>
            </w:r>
          </w:p>
        </w:tc>
        <w:tc>
          <w:tcPr>
            <w:tcW w:w="97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F42955" w:rsidRPr="00A50D22" w:rsidRDefault="00F42955" w:rsidP="006E6D7D">
            <w:pPr>
              <w:spacing w:after="0" w:line="240" w:lineRule="auto"/>
              <w:jc w:val="center"/>
              <w:rPr>
                <w:rFonts w:eastAsia="Calibri" w:cstheme="minorHAnsi"/>
                <w:b/>
                <w:bCs/>
                <w:sz w:val="20"/>
                <w:szCs w:val="20"/>
                <w:lang w:val="es-MX"/>
              </w:rPr>
            </w:pPr>
            <w:r w:rsidRPr="00A50D22">
              <w:rPr>
                <w:rFonts w:eastAsia="Calibri" w:cstheme="minorHAnsi"/>
                <w:b/>
                <w:bCs/>
                <w:sz w:val="20"/>
                <w:szCs w:val="20"/>
                <w:lang w:val="es-MX"/>
              </w:rPr>
              <w:t xml:space="preserve">LOTE </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F42955" w:rsidRPr="00A50D22" w:rsidRDefault="00F42955" w:rsidP="006E6D7D">
            <w:pPr>
              <w:spacing w:after="0" w:line="240" w:lineRule="auto"/>
              <w:jc w:val="center"/>
              <w:rPr>
                <w:rFonts w:eastAsia="Calibri" w:cstheme="minorHAnsi"/>
                <w:b/>
                <w:bCs/>
                <w:sz w:val="20"/>
                <w:szCs w:val="20"/>
                <w:lang w:val="es-MX"/>
              </w:rPr>
            </w:pPr>
            <w:r w:rsidRPr="00A50D22">
              <w:rPr>
                <w:rFonts w:eastAsia="Calibri" w:cstheme="minorHAnsi"/>
                <w:b/>
                <w:bCs/>
                <w:sz w:val="20"/>
                <w:szCs w:val="20"/>
                <w:lang w:val="es-MX"/>
              </w:rPr>
              <w:t>ITEM</w:t>
            </w:r>
          </w:p>
        </w:tc>
        <w:tc>
          <w:tcPr>
            <w:tcW w:w="4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42955" w:rsidRPr="00A50D22" w:rsidRDefault="00F42955" w:rsidP="006E6D7D">
            <w:pPr>
              <w:spacing w:after="0" w:line="240" w:lineRule="auto"/>
              <w:jc w:val="center"/>
              <w:rPr>
                <w:rFonts w:eastAsia="Calibri" w:cstheme="minorHAnsi"/>
                <w:b/>
                <w:bCs/>
                <w:sz w:val="20"/>
                <w:szCs w:val="20"/>
                <w:lang w:val="es-MX"/>
              </w:rPr>
            </w:pPr>
            <w:r w:rsidRPr="00A50D22">
              <w:rPr>
                <w:rFonts w:eastAsia="Calibri" w:cstheme="minorHAnsi"/>
                <w:b/>
                <w:bCs/>
                <w:sz w:val="20"/>
                <w:szCs w:val="20"/>
                <w:lang w:val="es-MX"/>
              </w:rPr>
              <w:t>DESCRIPCIÓN</w:t>
            </w:r>
          </w:p>
        </w:tc>
        <w:tc>
          <w:tcPr>
            <w:tcW w:w="1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42955" w:rsidRPr="00A50D22" w:rsidRDefault="00F42955" w:rsidP="006E6D7D">
            <w:pPr>
              <w:spacing w:after="0" w:line="240" w:lineRule="auto"/>
              <w:jc w:val="center"/>
              <w:rPr>
                <w:rFonts w:eastAsia="Calibri" w:cstheme="minorHAnsi"/>
                <w:b/>
                <w:bCs/>
                <w:sz w:val="20"/>
                <w:szCs w:val="20"/>
                <w:lang w:val="es-MX"/>
              </w:rPr>
            </w:pPr>
            <w:r w:rsidRPr="00A50D22">
              <w:rPr>
                <w:rFonts w:cstheme="minorHAnsi"/>
                <w:b/>
                <w:bCs/>
                <w:sz w:val="20"/>
                <w:szCs w:val="20"/>
              </w:rPr>
              <w:t>TIEMPO DE ENTREGA</w:t>
            </w:r>
            <w:r w:rsidRPr="00A50D22">
              <w:rPr>
                <w:rFonts w:eastAsia="Calibri" w:cstheme="minorHAnsi"/>
                <w:b/>
                <w:bCs/>
                <w:sz w:val="20"/>
                <w:szCs w:val="20"/>
                <w:lang w:val="es-MX"/>
              </w:rPr>
              <w:t xml:space="preserve"> </w:t>
            </w:r>
          </w:p>
        </w:tc>
        <w:tc>
          <w:tcPr>
            <w:tcW w:w="11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42955" w:rsidRPr="00A50D22" w:rsidRDefault="00F42955" w:rsidP="006E6D7D">
            <w:pPr>
              <w:spacing w:after="0" w:line="240" w:lineRule="auto"/>
              <w:jc w:val="center"/>
              <w:rPr>
                <w:rFonts w:eastAsia="Calibri" w:cstheme="minorHAnsi"/>
                <w:b/>
                <w:bCs/>
                <w:sz w:val="20"/>
                <w:szCs w:val="20"/>
                <w:lang w:val="es-MX"/>
              </w:rPr>
            </w:pPr>
            <w:r w:rsidRPr="00A50D22">
              <w:rPr>
                <w:rFonts w:eastAsia="Calibri" w:cstheme="minorHAnsi"/>
                <w:b/>
                <w:bCs/>
                <w:sz w:val="20"/>
                <w:szCs w:val="20"/>
                <w:lang w:val="es-MX"/>
              </w:rPr>
              <w:t>CANTIDAD OFERTADA</w:t>
            </w:r>
          </w:p>
        </w:tc>
      </w:tr>
      <w:tr w:rsidR="00860E35" w:rsidRPr="00A50D22" w:rsidTr="006E6D7D">
        <w:trPr>
          <w:trHeight w:val="649"/>
          <w:jc w:val="center"/>
        </w:trPr>
        <w:tc>
          <w:tcPr>
            <w:tcW w:w="439" w:type="dxa"/>
            <w:tcBorders>
              <w:top w:val="single" w:sz="4" w:space="0" w:color="auto"/>
              <w:left w:val="single" w:sz="4" w:space="0" w:color="auto"/>
              <w:bottom w:val="single" w:sz="4" w:space="0" w:color="auto"/>
              <w:right w:val="single" w:sz="4" w:space="0" w:color="auto"/>
            </w:tcBorders>
            <w:vAlign w:val="center"/>
          </w:tcPr>
          <w:p w:rsidR="00860E35" w:rsidRPr="00A50D22" w:rsidRDefault="00860E35" w:rsidP="00860E35">
            <w:pPr>
              <w:spacing w:after="0" w:line="240" w:lineRule="auto"/>
              <w:jc w:val="center"/>
              <w:rPr>
                <w:rFonts w:eastAsia="Calibri" w:cstheme="minorHAnsi"/>
                <w:b/>
                <w:bCs/>
                <w:sz w:val="20"/>
                <w:szCs w:val="20"/>
                <w:lang w:val="es-MX"/>
              </w:rPr>
            </w:pPr>
            <w:r>
              <w:rPr>
                <w:rFonts w:eastAsia="Calibri" w:cstheme="minorHAnsi"/>
                <w:b/>
                <w:bCs/>
                <w:sz w:val="20"/>
                <w:szCs w:val="20"/>
                <w:lang w:val="es-MX"/>
              </w:rPr>
              <w:t>1</w:t>
            </w:r>
          </w:p>
        </w:tc>
        <w:tc>
          <w:tcPr>
            <w:tcW w:w="974"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cstheme="minorHAnsi"/>
                <w:b/>
                <w:bCs/>
                <w:sz w:val="20"/>
                <w:szCs w:val="20"/>
                <w:lang w:val="es-MX"/>
              </w:rPr>
            </w:pPr>
            <w:r w:rsidRPr="00185C8E">
              <w:rPr>
                <w:rFonts w:cstheme="minorHAnsi"/>
                <w:b/>
                <w:bCs/>
                <w:sz w:val="20"/>
                <w:szCs w:val="20"/>
                <w:lang w:val="es-MX"/>
              </w:rPr>
              <w:t>1</w:t>
            </w:r>
          </w:p>
        </w:tc>
        <w:tc>
          <w:tcPr>
            <w:tcW w:w="1134"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cstheme="minorHAnsi"/>
                <w:sz w:val="20"/>
                <w:szCs w:val="20"/>
                <w:lang w:val="es-MX"/>
              </w:rPr>
            </w:pPr>
            <w:r w:rsidRPr="00185C8E">
              <w:rPr>
                <w:rFonts w:cstheme="minorHAnsi"/>
                <w:sz w:val="20"/>
                <w:szCs w:val="20"/>
                <w:lang w:val="es-MX"/>
              </w:rPr>
              <w:t>1</w:t>
            </w:r>
          </w:p>
        </w:tc>
        <w:tc>
          <w:tcPr>
            <w:tcW w:w="4851" w:type="dxa"/>
            <w:tcBorders>
              <w:top w:val="single" w:sz="4" w:space="0" w:color="auto"/>
              <w:left w:val="single" w:sz="4" w:space="0" w:color="auto"/>
              <w:bottom w:val="single" w:sz="4" w:space="0" w:color="auto"/>
              <w:right w:val="single" w:sz="4" w:space="0" w:color="auto"/>
            </w:tcBorders>
          </w:tcPr>
          <w:p w:rsidR="00860E35" w:rsidRPr="00185C8E" w:rsidRDefault="00860E35" w:rsidP="00E65983">
            <w:pPr>
              <w:spacing w:after="0" w:line="240" w:lineRule="auto"/>
              <w:rPr>
                <w:rFonts w:eastAsia="Calibri" w:cstheme="minorHAnsi"/>
                <w:b/>
                <w:bCs/>
                <w:sz w:val="20"/>
                <w:szCs w:val="20"/>
                <w:lang w:val="es-MX"/>
              </w:rPr>
            </w:pPr>
            <w:r w:rsidRPr="00860E35">
              <w:rPr>
                <w:rFonts w:ascii="Arial" w:hAnsi="Arial" w:cs="Arial"/>
                <w:color w:val="FF0000"/>
                <w:sz w:val="18"/>
                <w:szCs w:val="18"/>
              </w:rPr>
              <w:t xml:space="preserve">INTERNET PROFESIONAL, para uso de red Institucional,  OFICINA SAN SALVADOR(  además Web Hosting hasta 1536 Mb Institucional), Ancho de Banda 90 Mbps-fibra Óptica, ubicación: Oficina  </w:t>
            </w:r>
            <w:r w:rsidR="00E65983">
              <w:rPr>
                <w:rFonts w:ascii="Arial" w:hAnsi="Arial" w:cs="Arial"/>
                <w:color w:val="FF0000"/>
                <w:sz w:val="18"/>
                <w:szCs w:val="18"/>
              </w:rPr>
              <w:t>INSAFOCOOP</w:t>
            </w:r>
            <w:r w:rsidRPr="00860E35">
              <w:rPr>
                <w:rFonts w:ascii="Arial" w:hAnsi="Arial" w:cs="Arial"/>
                <w:color w:val="FF0000"/>
                <w:sz w:val="18"/>
                <w:szCs w:val="18"/>
              </w:rPr>
              <w:t>)</w:t>
            </w:r>
          </w:p>
        </w:tc>
        <w:tc>
          <w:tcPr>
            <w:tcW w:w="1153"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eastAsia="Calibri" w:cstheme="minorHAnsi"/>
                <w:b/>
                <w:bCs/>
                <w:sz w:val="20"/>
                <w:szCs w:val="20"/>
                <w:lang w:val="es-MX"/>
              </w:rPr>
            </w:pPr>
            <w:r w:rsidRPr="00185C8E">
              <w:rPr>
                <w:rFonts w:ascii="Arial" w:hAnsi="Arial" w:cs="Arial"/>
                <w:sz w:val="18"/>
                <w:szCs w:val="18"/>
              </w:rPr>
              <w:t>1 de mayo al 31 de diciembre 2025</w:t>
            </w:r>
          </w:p>
        </w:tc>
        <w:tc>
          <w:tcPr>
            <w:tcW w:w="1127" w:type="dxa"/>
            <w:tcBorders>
              <w:top w:val="single" w:sz="4" w:space="0" w:color="auto"/>
              <w:left w:val="single" w:sz="4" w:space="0" w:color="auto"/>
              <w:bottom w:val="single" w:sz="4" w:space="0" w:color="auto"/>
              <w:right w:val="single" w:sz="4" w:space="0" w:color="auto"/>
            </w:tcBorders>
            <w:vAlign w:val="center"/>
          </w:tcPr>
          <w:p w:rsidR="00860E35" w:rsidRPr="00185C8E" w:rsidRDefault="00860E35" w:rsidP="00860E35">
            <w:pPr>
              <w:spacing w:after="0" w:line="240" w:lineRule="auto"/>
              <w:rPr>
                <w:rFonts w:eastAsia="Calibri" w:cstheme="minorHAnsi"/>
                <w:b/>
                <w:bCs/>
                <w:sz w:val="20"/>
                <w:szCs w:val="20"/>
                <w:lang w:val="es-MX"/>
              </w:rPr>
            </w:pPr>
            <w:r>
              <w:rPr>
                <w:rFonts w:eastAsia="Calibri" w:cstheme="minorHAnsi"/>
                <w:b/>
                <w:bCs/>
                <w:sz w:val="20"/>
                <w:szCs w:val="20"/>
                <w:lang w:val="es-MX"/>
              </w:rPr>
              <w:t>8 meses</w:t>
            </w:r>
          </w:p>
        </w:tc>
      </w:tr>
      <w:tr w:rsidR="00860E35" w:rsidRPr="00A50D22" w:rsidTr="006E6D7D">
        <w:trPr>
          <w:trHeight w:val="649"/>
          <w:jc w:val="center"/>
        </w:trPr>
        <w:tc>
          <w:tcPr>
            <w:tcW w:w="439" w:type="dxa"/>
            <w:tcBorders>
              <w:top w:val="single" w:sz="4" w:space="0" w:color="auto"/>
              <w:left w:val="single" w:sz="4" w:space="0" w:color="auto"/>
              <w:bottom w:val="single" w:sz="4" w:space="0" w:color="auto"/>
              <w:right w:val="single" w:sz="4" w:space="0" w:color="auto"/>
            </w:tcBorders>
            <w:vAlign w:val="center"/>
          </w:tcPr>
          <w:p w:rsidR="00860E35" w:rsidRPr="00A50D22" w:rsidRDefault="00860E35" w:rsidP="00860E35">
            <w:pPr>
              <w:spacing w:after="0" w:line="240" w:lineRule="auto"/>
              <w:jc w:val="center"/>
              <w:rPr>
                <w:rFonts w:eastAsia="Calibri" w:cstheme="minorHAnsi"/>
                <w:b/>
                <w:bCs/>
                <w:sz w:val="20"/>
                <w:szCs w:val="20"/>
                <w:lang w:val="es-MX"/>
              </w:rPr>
            </w:pPr>
            <w:r>
              <w:rPr>
                <w:rFonts w:eastAsia="Calibri" w:cstheme="minorHAnsi"/>
                <w:b/>
                <w:bCs/>
                <w:sz w:val="20"/>
                <w:szCs w:val="20"/>
                <w:lang w:val="es-MX"/>
              </w:rPr>
              <w:t>2</w:t>
            </w:r>
          </w:p>
        </w:tc>
        <w:tc>
          <w:tcPr>
            <w:tcW w:w="974"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eastAsia="Calibri" w:cstheme="minorHAnsi"/>
                <w:b/>
                <w:bCs/>
                <w:sz w:val="20"/>
                <w:szCs w:val="20"/>
                <w:lang w:val="es-MX"/>
              </w:rPr>
            </w:pPr>
            <w:r w:rsidRPr="00185C8E">
              <w:rPr>
                <w:rFonts w:eastAsia="Calibri" w:cstheme="minorHAnsi"/>
                <w:b/>
                <w:bCs/>
                <w:sz w:val="20"/>
                <w:szCs w:val="20"/>
                <w:lang w:val="es-MX"/>
              </w:rPr>
              <w:t>1</w:t>
            </w:r>
          </w:p>
        </w:tc>
        <w:tc>
          <w:tcPr>
            <w:tcW w:w="1134"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eastAsia="Calibri" w:cstheme="minorHAnsi"/>
                <w:b/>
                <w:bCs/>
                <w:sz w:val="20"/>
                <w:szCs w:val="20"/>
                <w:lang w:val="es-MX"/>
              </w:rPr>
            </w:pPr>
            <w:r w:rsidRPr="00185C8E">
              <w:rPr>
                <w:rFonts w:eastAsia="Calibri" w:cstheme="minorHAnsi"/>
                <w:b/>
                <w:bCs/>
                <w:sz w:val="20"/>
                <w:szCs w:val="20"/>
                <w:lang w:val="es-MX"/>
              </w:rPr>
              <w:t>2</w:t>
            </w:r>
          </w:p>
        </w:tc>
        <w:tc>
          <w:tcPr>
            <w:tcW w:w="4851" w:type="dxa"/>
            <w:tcBorders>
              <w:top w:val="single" w:sz="4" w:space="0" w:color="auto"/>
              <w:left w:val="single" w:sz="4" w:space="0" w:color="auto"/>
              <w:bottom w:val="single" w:sz="4" w:space="0" w:color="auto"/>
              <w:right w:val="single" w:sz="4" w:space="0" w:color="auto"/>
            </w:tcBorders>
          </w:tcPr>
          <w:p w:rsidR="00860E35" w:rsidRPr="00185C8E" w:rsidRDefault="00860E35" w:rsidP="00E65983">
            <w:pPr>
              <w:spacing w:after="0" w:line="240" w:lineRule="auto"/>
              <w:rPr>
                <w:rFonts w:eastAsia="Calibri" w:cstheme="minorHAnsi"/>
                <w:b/>
                <w:bCs/>
                <w:sz w:val="20"/>
                <w:szCs w:val="20"/>
                <w:lang w:val="es-MX"/>
              </w:rPr>
            </w:pPr>
            <w:r w:rsidRPr="00860E35">
              <w:rPr>
                <w:rFonts w:ascii="Arial" w:hAnsi="Arial" w:cs="Arial"/>
                <w:color w:val="FF0000"/>
                <w:sz w:val="18"/>
                <w:szCs w:val="18"/>
              </w:rPr>
              <w:t xml:space="preserve">ENLACE DEIDICADO, con el Ministerio de Hacienda( El enlace debe quedar funcionando con todas las aplicaciones y Sistemas SIRH, SAFI, </w:t>
            </w:r>
            <w:proofErr w:type="spellStart"/>
            <w:r w:rsidRPr="00860E35">
              <w:rPr>
                <w:rFonts w:ascii="Arial" w:hAnsi="Arial" w:cs="Arial"/>
                <w:color w:val="FF0000"/>
                <w:sz w:val="18"/>
                <w:szCs w:val="18"/>
              </w:rPr>
              <w:t>COMPRASAL,etc</w:t>
            </w:r>
            <w:proofErr w:type="spellEnd"/>
            <w:r w:rsidRPr="00860E35">
              <w:rPr>
                <w:rFonts w:ascii="Arial" w:hAnsi="Arial" w:cs="Arial"/>
                <w:color w:val="FF0000"/>
                <w:sz w:val="18"/>
                <w:szCs w:val="18"/>
              </w:rPr>
              <w:t xml:space="preserve">.), Ancho de Banda 20 Mbps-Fibra Óptica, Ubicación: Oficina  </w:t>
            </w:r>
            <w:r w:rsidR="00E65983">
              <w:rPr>
                <w:rFonts w:ascii="Arial" w:hAnsi="Arial" w:cs="Arial"/>
                <w:color w:val="FF0000"/>
                <w:sz w:val="18"/>
                <w:szCs w:val="18"/>
              </w:rPr>
              <w:t>INSAFOCOOP</w:t>
            </w:r>
            <w:r w:rsidRPr="00860E35">
              <w:rPr>
                <w:rFonts w:ascii="Arial" w:hAnsi="Arial" w:cs="Arial"/>
                <w:color w:val="FF0000"/>
                <w:sz w:val="18"/>
                <w:szCs w:val="18"/>
              </w:rPr>
              <w:t>)</w:t>
            </w:r>
          </w:p>
        </w:tc>
        <w:tc>
          <w:tcPr>
            <w:tcW w:w="1153" w:type="dxa"/>
            <w:tcBorders>
              <w:top w:val="single" w:sz="4" w:space="0" w:color="auto"/>
              <w:left w:val="single" w:sz="4" w:space="0" w:color="auto"/>
              <w:bottom w:val="single" w:sz="4" w:space="0" w:color="auto"/>
              <w:right w:val="single" w:sz="4" w:space="0" w:color="auto"/>
            </w:tcBorders>
          </w:tcPr>
          <w:p w:rsidR="00860E35" w:rsidRPr="00185C8E" w:rsidRDefault="00860E35" w:rsidP="00860E35">
            <w:pPr>
              <w:spacing w:after="0" w:line="240" w:lineRule="auto"/>
              <w:rPr>
                <w:rFonts w:eastAsia="Calibri" w:cstheme="minorHAnsi"/>
                <w:b/>
                <w:bCs/>
                <w:sz w:val="20"/>
                <w:szCs w:val="20"/>
                <w:lang w:val="es-MX"/>
              </w:rPr>
            </w:pPr>
            <w:r w:rsidRPr="00185C8E">
              <w:rPr>
                <w:rFonts w:ascii="Arial" w:hAnsi="Arial" w:cs="Arial"/>
                <w:sz w:val="18"/>
                <w:szCs w:val="18"/>
              </w:rPr>
              <w:t>1 de mayo al 31 de diciembre 2025</w:t>
            </w:r>
          </w:p>
        </w:tc>
        <w:tc>
          <w:tcPr>
            <w:tcW w:w="1127" w:type="dxa"/>
            <w:tcBorders>
              <w:top w:val="single" w:sz="4" w:space="0" w:color="auto"/>
              <w:left w:val="single" w:sz="4" w:space="0" w:color="auto"/>
              <w:bottom w:val="single" w:sz="4" w:space="0" w:color="auto"/>
              <w:right w:val="single" w:sz="4" w:space="0" w:color="auto"/>
            </w:tcBorders>
            <w:vAlign w:val="center"/>
          </w:tcPr>
          <w:p w:rsidR="00860E35" w:rsidRPr="00185C8E" w:rsidRDefault="00860E35" w:rsidP="00860E35">
            <w:pPr>
              <w:spacing w:after="0" w:line="240" w:lineRule="auto"/>
              <w:rPr>
                <w:rFonts w:eastAsia="Calibri" w:cstheme="minorHAnsi"/>
                <w:b/>
                <w:bCs/>
                <w:sz w:val="20"/>
                <w:szCs w:val="20"/>
                <w:lang w:val="es-MX"/>
              </w:rPr>
            </w:pPr>
            <w:r>
              <w:rPr>
                <w:rFonts w:eastAsia="Calibri" w:cstheme="minorHAnsi"/>
                <w:b/>
                <w:bCs/>
                <w:sz w:val="20"/>
                <w:szCs w:val="20"/>
                <w:lang w:val="es-MX"/>
              </w:rPr>
              <w:t>8 meses</w:t>
            </w:r>
          </w:p>
        </w:tc>
      </w:tr>
    </w:tbl>
    <w:p w:rsidR="00F42955" w:rsidRDefault="00F42955" w:rsidP="00F42955">
      <w:pPr>
        <w:pStyle w:val="Prrafodelista"/>
        <w:spacing w:after="120" w:line="240" w:lineRule="auto"/>
        <w:ind w:left="0"/>
        <w:rPr>
          <w:rFonts w:asciiTheme="minorHAnsi" w:hAnsiTheme="minorHAnsi" w:cstheme="minorHAnsi"/>
          <w:b/>
          <w:bCs/>
          <w:sz w:val="20"/>
          <w:szCs w:val="20"/>
          <w:u w:val="single"/>
        </w:rPr>
      </w:pPr>
    </w:p>
    <w:p w:rsidR="00860E35" w:rsidRDefault="00860E35" w:rsidP="00860E35">
      <w:pPr>
        <w:pStyle w:val="Prrafodelista"/>
        <w:numPr>
          <w:ilvl w:val="1"/>
          <w:numId w:val="49"/>
        </w:numPr>
        <w:spacing w:after="120" w:line="240" w:lineRule="auto"/>
        <w:rPr>
          <w:rFonts w:asciiTheme="minorHAnsi" w:hAnsiTheme="minorHAnsi" w:cstheme="minorHAnsi"/>
          <w:b/>
          <w:bCs/>
          <w:sz w:val="20"/>
          <w:szCs w:val="20"/>
          <w:u w:val="single"/>
        </w:rPr>
      </w:pPr>
      <w:r>
        <w:rPr>
          <w:rFonts w:asciiTheme="minorHAnsi" w:hAnsiTheme="minorHAnsi" w:cstheme="minorHAnsi"/>
          <w:b/>
          <w:bCs/>
          <w:sz w:val="20"/>
          <w:szCs w:val="20"/>
          <w:u w:val="single"/>
        </w:rPr>
        <w:t xml:space="preserve">EVALUACION </w:t>
      </w:r>
      <w:r w:rsidR="001517D0">
        <w:rPr>
          <w:rFonts w:asciiTheme="minorHAnsi" w:hAnsiTheme="minorHAnsi" w:cstheme="minorHAnsi"/>
          <w:b/>
          <w:bCs/>
          <w:sz w:val="20"/>
          <w:szCs w:val="20"/>
          <w:u w:val="single"/>
        </w:rPr>
        <w:t>DE LA PROPUESTA TECNICA</w:t>
      </w:r>
    </w:p>
    <w:tbl>
      <w:tblPr>
        <w:tblStyle w:val="Tablaconcuadrcula"/>
        <w:tblW w:w="9209" w:type="dxa"/>
        <w:tblLook w:val="04A0" w:firstRow="1" w:lastRow="0" w:firstColumn="1" w:lastColumn="0" w:noHBand="0" w:noVBand="1"/>
      </w:tblPr>
      <w:tblGrid>
        <w:gridCol w:w="6349"/>
        <w:gridCol w:w="1397"/>
        <w:gridCol w:w="1463"/>
      </w:tblGrid>
      <w:tr w:rsidR="00860E35" w:rsidRPr="00782136" w:rsidTr="001517D0">
        <w:tc>
          <w:tcPr>
            <w:tcW w:w="7225" w:type="dxa"/>
          </w:tcPr>
          <w:p w:rsidR="00860E35" w:rsidRDefault="00860E35" w:rsidP="006E6D7D">
            <w:pPr>
              <w:ind w:right="169"/>
              <w:jc w:val="both"/>
              <w:rPr>
                <w:rFonts w:eastAsia="Calibri"/>
                <w:color w:val="000000"/>
                <w:highlight w:val="white"/>
              </w:rPr>
            </w:pPr>
            <w:r w:rsidRPr="00C124EC">
              <w:rPr>
                <w:b/>
              </w:rPr>
              <w:t xml:space="preserve"> Parámetros Mínimos Solicitados</w:t>
            </w:r>
          </w:p>
        </w:tc>
        <w:tc>
          <w:tcPr>
            <w:tcW w:w="521" w:type="dxa"/>
          </w:tcPr>
          <w:p w:rsidR="00860E35" w:rsidRPr="00782136" w:rsidRDefault="00860E35" w:rsidP="006E6D7D">
            <w:pPr>
              <w:ind w:right="169"/>
              <w:jc w:val="both"/>
              <w:rPr>
                <w:rFonts w:eastAsia="Calibri"/>
                <w:b/>
                <w:bCs/>
                <w:color w:val="000000"/>
                <w:highlight w:val="white"/>
              </w:rPr>
            </w:pPr>
            <w:r w:rsidRPr="00782136">
              <w:rPr>
                <w:rFonts w:eastAsia="Calibri"/>
                <w:b/>
                <w:bCs/>
                <w:color w:val="000000"/>
                <w:highlight w:val="white"/>
              </w:rPr>
              <w:t>CRITERIO</w:t>
            </w:r>
          </w:p>
        </w:tc>
        <w:tc>
          <w:tcPr>
            <w:tcW w:w="1463" w:type="dxa"/>
          </w:tcPr>
          <w:p w:rsidR="00860E35" w:rsidRPr="00782136" w:rsidRDefault="00860E35" w:rsidP="006E6D7D">
            <w:pPr>
              <w:ind w:right="169"/>
              <w:jc w:val="both"/>
              <w:rPr>
                <w:rFonts w:eastAsia="Calibri"/>
                <w:b/>
                <w:bCs/>
                <w:color w:val="000000"/>
                <w:highlight w:val="white"/>
              </w:rPr>
            </w:pPr>
            <w:r w:rsidRPr="00782136">
              <w:rPr>
                <w:rFonts w:eastAsia="Calibri"/>
                <w:b/>
                <w:bCs/>
                <w:color w:val="000000"/>
                <w:highlight w:val="white"/>
              </w:rPr>
              <w:t>Ponderación</w:t>
            </w:r>
          </w:p>
        </w:tc>
      </w:tr>
      <w:tr w:rsidR="00860E35" w:rsidRPr="00782136" w:rsidTr="001517D0">
        <w:tc>
          <w:tcPr>
            <w:tcW w:w="7225" w:type="dxa"/>
          </w:tcPr>
          <w:p w:rsidR="00860E35" w:rsidRDefault="00860E35" w:rsidP="006E6D7D">
            <w:pPr>
              <w:ind w:right="169"/>
              <w:jc w:val="both"/>
              <w:rPr>
                <w:rFonts w:eastAsia="Calibri"/>
                <w:color w:val="000000"/>
                <w:highlight w:val="white"/>
              </w:rPr>
            </w:pPr>
            <w:r w:rsidRPr="006945A6">
              <w:rPr>
                <w:rFonts w:ascii="Arial" w:hAnsi="Arial" w:cs="Arial"/>
              </w:rPr>
              <w:t>1</w:t>
            </w:r>
            <w:r>
              <w:rPr>
                <w:rFonts w:ascii="Arial" w:hAnsi="Arial" w:cs="Arial"/>
              </w:rPr>
              <w:t>.</w:t>
            </w:r>
            <w:r w:rsidRPr="006945A6">
              <w:rPr>
                <w:rFonts w:ascii="Arial" w:hAnsi="Arial" w:cs="Arial"/>
              </w:rPr>
              <w:t xml:space="preserve"> Listado de alcances a desarrollar</w:t>
            </w:r>
            <w:r>
              <w:rPr>
                <w:rFonts w:ascii="Arial" w:hAnsi="Arial" w:cs="Arial"/>
              </w:rPr>
              <w:t>( de los Servicios)</w:t>
            </w:r>
          </w:p>
        </w:tc>
        <w:tc>
          <w:tcPr>
            <w:tcW w:w="521" w:type="dxa"/>
          </w:tcPr>
          <w:p w:rsidR="00860E35" w:rsidRDefault="00860E35" w:rsidP="006E6D7D">
            <w:pPr>
              <w:ind w:right="169"/>
              <w:jc w:val="both"/>
              <w:rPr>
                <w:rFonts w:eastAsia="Calibri"/>
                <w:color w:val="000000"/>
                <w:highlight w:val="white"/>
              </w:rPr>
            </w:pPr>
            <w:r w:rsidRPr="0033336F">
              <w:rPr>
                <w:rFonts w:ascii="Arial" w:hAnsi="Arial" w:cs="Arial"/>
              </w:rPr>
              <w:t>Máximo 5 páginas</w:t>
            </w: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60.00%</w:t>
            </w:r>
          </w:p>
        </w:tc>
      </w:tr>
      <w:tr w:rsidR="00860E35" w:rsidRPr="00782136" w:rsidTr="001517D0">
        <w:tc>
          <w:tcPr>
            <w:tcW w:w="7225" w:type="dxa"/>
          </w:tcPr>
          <w:p w:rsidR="00860E35" w:rsidRDefault="00860E35" w:rsidP="006E6D7D">
            <w:pPr>
              <w:ind w:right="169"/>
              <w:jc w:val="both"/>
              <w:rPr>
                <w:rFonts w:eastAsia="Calibri"/>
                <w:color w:val="000000"/>
                <w:highlight w:val="white"/>
              </w:rPr>
            </w:pPr>
            <w:r w:rsidRPr="006945A6">
              <w:rPr>
                <w:rFonts w:ascii="Arial" w:hAnsi="Arial" w:cs="Arial"/>
              </w:rPr>
              <w:t>2</w:t>
            </w:r>
            <w:r>
              <w:rPr>
                <w:rFonts w:ascii="Arial" w:hAnsi="Arial" w:cs="Arial"/>
              </w:rPr>
              <w:t>.</w:t>
            </w:r>
            <w:r w:rsidRPr="006945A6">
              <w:rPr>
                <w:rFonts w:ascii="Arial" w:hAnsi="Arial" w:cs="Arial"/>
              </w:rPr>
              <w:t xml:space="preserve"> </w:t>
            </w:r>
            <w:r>
              <w:rPr>
                <w:rFonts w:ascii="Arial" w:hAnsi="Arial" w:cs="Arial"/>
              </w:rPr>
              <w:t>Declaración de los métodos  de trabajo o metodología</w:t>
            </w:r>
          </w:p>
        </w:tc>
        <w:tc>
          <w:tcPr>
            <w:tcW w:w="521" w:type="dxa"/>
          </w:tcPr>
          <w:p w:rsidR="00860E35" w:rsidRDefault="00860E35" w:rsidP="006E6D7D">
            <w:pPr>
              <w:ind w:right="169"/>
              <w:jc w:val="both"/>
              <w:rPr>
                <w:rFonts w:eastAsia="Calibri"/>
                <w:color w:val="000000"/>
                <w:highlight w:val="white"/>
              </w:rPr>
            </w:pPr>
            <w:r w:rsidRPr="0033336F">
              <w:rPr>
                <w:rFonts w:ascii="Arial" w:hAnsi="Arial" w:cs="Arial"/>
              </w:rPr>
              <w:t>Máximo  1 pagina</w:t>
            </w: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8.00%</w:t>
            </w:r>
          </w:p>
        </w:tc>
      </w:tr>
      <w:tr w:rsidR="00860E35" w:rsidRPr="00782136" w:rsidTr="001517D0">
        <w:tc>
          <w:tcPr>
            <w:tcW w:w="7225" w:type="dxa"/>
          </w:tcPr>
          <w:p w:rsidR="00860E35" w:rsidRDefault="00860E35" w:rsidP="006E6D7D">
            <w:pPr>
              <w:ind w:right="169"/>
              <w:jc w:val="both"/>
              <w:rPr>
                <w:rFonts w:eastAsia="Calibri"/>
                <w:color w:val="000000"/>
                <w:highlight w:val="white"/>
              </w:rPr>
            </w:pPr>
            <w:r w:rsidRPr="006945A6">
              <w:rPr>
                <w:rFonts w:ascii="Arial" w:hAnsi="Arial" w:cs="Arial"/>
              </w:rPr>
              <w:t>3</w:t>
            </w:r>
            <w:r>
              <w:rPr>
                <w:rFonts w:ascii="Arial" w:hAnsi="Arial" w:cs="Arial"/>
              </w:rPr>
              <w:t>.</w:t>
            </w:r>
            <w:r w:rsidRPr="006945A6">
              <w:rPr>
                <w:rFonts w:ascii="Arial" w:hAnsi="Arial" w:cs="Arial"/>
              </w:rPr>
              <w:t xml:space="preserve"> Organización/ Personal propuesto</w:t>
            </w:r>
          </w:p>
        </w:tc>
        <w:tc>
          <w:tcPr>
            <w:tcW w:w="521" w:type="dxa"/>
          </w:tcPr>
          <w:p w:rsidR="00860E35" w:rsidRDefault="00860E35" w:rsidP="006E6D7D">
            <w:pPr>
              <w:ind w:right="169"/>
              <w:jc w:val="both"/>
              <w:rPr>
                <w:rFonts w:eastAsia="Calibri"/>
                <w:color w:val="000000"/>
                <w:highlight w:val="white"/>
              </w:rPr>
            </w:pPr>
            <w:r w:rsidRPr="0033336F">
              <w:rPr>
                <w:rFonts w:ascii="Arial" w:hAnsi="Arial" w:cs="Arial"/>
              </w:rPr>
              <w:t>Máximo 3 páginas</w:t>
            </w: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8.00%</w:t>
            </w:r>
          </w:p>
        </w:tc>
      </w:tr>
      <w:tr w:rsidR="00860E35" w:rsidRPr="00782136" w:rsidTr="001517D0">
        <w:tc>
          <w:tcPr>
            <w:tcW w:w="7225" w:type="dxa"/>
          </w:tcPr>
          <w:p w:rsidR="00860E35" w:rsidRDefault="00860E35" w:rsidP="006E6D7D">
            <w:pPr>
              <w:ind w:right="169"/>
              <w:jc w:val="both"/>
              <w:rPr>
                <w:rFonts w:eastAsia="Calibri"/>
                <w:color w:val="000000"/>
                <w:highlight w:val="white"/>
              </w:rPr>
            </w:pPr>
            <w:r>
              <w:rPr>
                <w:rFonts w:ascii="Arial" w:hAnsi="Arial" w:cs="Arial"/>
              </w:rPr>
              <w:t>4. Infraestructura y Equipo</w:t>
            </w:r>
          </w:p>
        </w:tc>
        <w:tc>
          <w:tcPr>
            <w:tcW w:w="521" w:type="dxa"/>
          </w:tcPr>
          <w:p w:rsidR="00860E35" w:rsidRDefault="00860E35" w:rsidP="006E6D7D">
            <w:pPr>
              <w:ind w:right="169"/>
              <w:jc w:val="both"/>
              <w:rPr>
                <w:rFonts w:eastAsia="Calibri"/>
                <w:color w:val="000000"/>
                <w:highlight w:val="white"/>
              </w:rPr>
            </w:pP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8.00%</w:t>
            </w:r>
          </w:p>
        </w:tc>
      </w:tr>
      <w:tr w:rsidR="00860E35" w:rsidRPr="00782136" w:rsidTr="001517D0">
        <w:tc>
          <w:tcPr>
            <w:tcW w:w="7225" w:type="dxa"/>
          </w:tcPr>
          <w:p w:rsidR="00860E35" w:rsidRDefault="00860E35" w:rsidP="006E6D7D">
            <w:pPr>
              <w:ind w:right="169"/>
              <w:jc w:val="both"/>
              <w:rPr>
                <w:rFonts w:eastAsia="Calibri"/>
                <w:color w:val="000000"/>
                <w:highlight w:val="white"/>
              </w:rPr>
            </w:pPr>
            <w:r>
              <w:rPr>
                <w:rFonts w:ascii="Arial" w:hAnsi="Arial" w:cs="Arial"/>
              </w:rPr>
              <w:lastRenderedPageBreak/>
              <w:t>5.  Programa de Trabajo</w:t>
            </w:r>
          </w:p>
        </w:tc>
        <w:tc>
          <w:tcPr>
            <w:tcW w:w="521" w:type="dxa"/>
          </w:tcPr>
          <w:p w:rsidR="00860E35" w:rsidRDefault="00860E35" w:rsidP="006E6D7D">
            <w:pPr>
              <w:ind w:right="169"/>
              <w:jc w:val="both"/>
              <w:rPr>
                <w:rFonts w:eastAsia="Calibri"/>
                <w:color w:val="000000"/>
                <w:highlight w:val="white"/>
              </w:rPr>
            </w:pP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8.00%</w:t>
            </w:r>
          </w:p>
        </w:tc>
      </w:tr>
      <w:tr w:rsidR="00860E35" w:rsidRPr="00782136" w:rsidTr="001517D0">
        <w:tc>
          <w:tcPr>
            <w:tcW w:w="7225" w:type="dxa"/>
          </w:tcPr>
          <w:p w:rsidR="00860E35" w:rsidRDefault="00860E35" w:rsidP="006E6D7D">
            <w:pPr>
              <w:ind w:right="169"/>
              <w:jc w:val="both"/>
              <w:rPr>
                <w:rFonts w:eastAsia="Calibri"/>
                <w:color w:val="000000"/>
                <w:highlight w:val="white"/>
              </w:rPr>
            </w:pPr>
            <w:r>
              <w:rPr>
                <w:rFonts w:ascii="Arial" w:hAnsi="Arial" w:cs="Arial"/>
              </w:rPr>
              <w:t>6.Cartas de Referencia o Recomendación</w:t>
            </w:r>
          </w:p>
        </w:tc>
        <w:tc>
          <w:tcPr>
            <w:tcW w:w="521" w:type="dxa"/>
          </w:tcPr>
          <w:p w:rsidR="00860E35" w:rsidRDefault="00860E35" w:rsidP="006E6D7D">
            <w:pPr>
              <w:ind w:right="169"/>
              <w:jc w:val="both"/>
              <w:rPr>
                <w:rFonts w:eastAsia="Calibri"/>
                <w:color w:val="000000"/>
                <w:highlight w:val="white"/>
              </w:rPr>
            </w:pPr>
            <w:r>
              <w:rPr>
                <w:rFonts w:eastAsia="Calibri"/>
                <w:color w:val="000000"/>
                <w:highlight w:val="white"/>
              </w:rPr>
              <w:t>2 cartas</w:t>
            </w:r>
          </w:p>
        </w:tc>
        <w:tc>
          <w:tcPr>
            <w:tcW w:w="1463" w:type="dxa"/>
          </w:tcPr>
          <w:p w:rsidR="00860E35" w:rsidRPr="00782136" w:rsidRDefault="00860E35" w:rsidP="006E6D7D">
            <w:pPr>
              <w:ind w:right="169"/>
              <w:jc w:val="both"/>
              <w:rPr>
                <w:rFonts w:eastAsia="Calibri"/>
                <w:color w:val="FF0000"/>
                <w:highlight w:val="white"/>
              </w:rPr>
            </w:pPr>
            <w:r w:rsidRPr="00782136">
              <w:rPr>
                <w:rFonts w:ascii="Arial" w:hAnsi="Arial" w:cs="Arial"/>
                <w:color w:val="FF0000"/>
              </w:rPr>
              <w:t>8.00%</w:t>
            </w:r>
          </w:p>
        </w:tc>
      </w:tr>
      <w:tr w:rsidR="00860E35" w:rsidRPr="00C124EC" w:rsidTr="001517D0">
        <w:tc>
          <w:tcPr>
            <w:tcW w:w="7225" w:type="dxa"/>
          </w:tcPr>
          <w:p w:rsidR="00860E35" w:rsidRDefault="00860E35" w:rsidP="006E6D7D">
            <w:pPr>
              <w:ind w:right="169"/>
              <w:jc w:val="both"/>
              <w:rPr>
                <w:rFonts w:ascii="Arial" w:hAnsi="Arial" w:cs="Arial"/>
              </w:rPr>
            </w:pPr>
            <w:r w:rsidRPr="0005068B">
              <w:rPr>
                <w:rFonts w:ascii="Arial" w:hAnsi="Arial" w:cs="Arial"/>
                <w:b/>
              </w:rPr>
              <w:t>TOTAL PUNTAJE</w:t>
            </w:r>
          </w:p>
        </w:tc>
        <w:tc>
          <w:tcPr>
            <w:tcW w:w="521" w:type="dxa"/>
          </w:tcPr>
          <w:p w:rsidR="00860E35" w:rsidRDefault="00860E35" w:rsidP="006E6D7D">
            <w:pPr>
              <w:ind w:right="169"/>
              <w:jc w:val="both"/>
              <w:rPr>
                <w:rFonts w:eastAsia="Calibri"/>
                <w:color w:val="000000"/>
                <w:highlight w:val="white"/>
              </w:rPr>
            </w:pPr>
          </w:p>
        </w:tc>
        <w:tc>
          <w:tcPr>
            <w:tcW w:w="1463" w:type="dxa"/>
          </w:tcPr>
          <w:p w:rsidR="00860E35" w:rsidRPr="00C124EC" w:rsidRDefault="00860E35" w:rsidP="006E6D7D">
            <w:pPr>
              <w:ind w:right="169"/>
              <w:jc w:val="both"/>
            </w:pPr>
            <w:r>
              <w:rPr>
                <w:rFonts w:ascii="Arial" w:hAnsi="Arial" w:cs="Arial"/>
              </w:rPr>
              <w:t>100.00%</w:t>
            </w:r>
          </w:p>
        </w:tc>
      </w:tr>
      <w:tr w:rsidR="00860E35" w:rsidTr="001517D0">
        <w:tc>
          <w:tcPr>
            <w:tcW w:w="7225" w:type="dxa"/>
          </w:tcPr>
          <w:p w:rsidR="00860E35" w:rsidRDefault="00860E35" w:rsidP="006E6D7D">
            <w:pPr>
              <w:ind w:right="169"/>
              <w:jc w:val="both"/>
              <w:rPr>
                <w:rFonts w:eastAsia="Calibri"/>
                <w:color w:val="000000"/>
                <w:highlight w:val="white"/>
              </w:rPr>
            </w:pPr>
            <w:r>
              <w:rPr>
                <w:rFonts w:ascii="Arial" w:hAnsi="Arial" w:cs="Arial"/>
                <w:b/>
              </w:rPr>
              <w:t>PUNTAJE MINIMO  ELEGIBLE</w:t>
            </w:r>
          </w:p>
        </w:tc>
        <w:tc>
          <w:tcPr>
            <w:tcW w:w="521" w:type="dxa"/>
          </w:tcPr>
          <w:p w:rsidR="00860E35" w:rsidRDefault="00860E35" w:rsidP="006E6D7D">
            <w:pPr>
              <w:ind w:right="169"/>
              <w:jc w:val="both"/>
              <w:rPr>
                <w:rFonts w:eastAsia="Calibri"/>
                <w:color w:val="000000"/>
                <w:highlight w:val="white"/>
              </w:rPr>
            </w:pPr>
          </w:p>
        </w:tc>
        <w:tc>
          <w:tcPr>
            <w:tcW w:w="1463" w:type="dxa"/>
          </w:tcPr>
          <w:p w:rsidR="00860E35" w:rsidRDefault="00860E35" w:rsidP="006E6D7D">
            <w:pPr>
              <w:ind w:right="169"/>
              <w:jc w:val="both"/>
              <w:rPr>
                <w:rFonts w:eastAsia="Calibri"/>
                <w:color w:val="000000"/>
                <w:highlight w:val="white"/>
              </w:rPr>
            </w:pPr>
            <w:r>
              <w:rPr>
                <w:rFonts w:ascii="Arial" w:hAnsi="Arial" w:cs="Arial"/>
              </w:rPr>
              <w:t>80.00%</w:t>
            </w:r>
          </w:p>
        </w:tc>
      </w:tr>
    </w:tbl>
    <w:p w:rsidR="00F42955" w:rsidRPr="00A50D22" w:rsidRDefault="00F42955" w:rsidP="00F42955">
      <w:pPr>
        <w:pStyle w:val="Prrafodelista"/>
        <w:spacing w:after="120" w:line="240" w:lineRule="auto"/>
        <w:ind w:left="0"/>
        <w:rPr>
          <w:rFonts w:asciiTheme="minorHAnsi" w:hAnsiTheme="minorHAnsi" w:cstheme="minorHAnsi"/>
          <w:b/>
          <w:bCs/>
          <w:sz w:val="20"/>
          <w:szCs w:val="20"/>
          <w:u w:val="single"/>
        </w:rPr>
      </w:pPr>
    </w:p>
    <w:p w:rsidR="00860E35" w:rsidRPr="00782136" w:rsidRDefault="00860E35" w:rsidP="00860E35">
      <w:pPr>
        <w:jc w:val="both"/>
        <w:rPr>
          <w:b/>
          <w:color w:val="FF0000"/>
          <w:sz w:val="24"/>
          <w:szCs w:val="24"/>
        </w:rPr>
      </w:pPr>
      <w:r>
        <w:rPr>
          <w:b/>
          <w:sz w:val="24"/>
          <w:szCs w:val="24"/>
        </w:rPr>
        <w:t xml:space="preserve">1. Listado de alcances a desarrollar de los </w:t>
      </w:r>
      <w:r w:rsidRPr="00860E35">
        <w:rPr>
          <w:b/>
          <w:color w:val="FF0000"/>
          <w:sz w:val="24"/>
          <w:szCs w:val="24"/>
        </w:rPr>
        <w:t>Servicios</w:t>
      </w:r>
      <w:r>
        <w:rPr>
          <w:sz w:val="24"/>
          <w:szCs w:val="24"/>
        </w:rPr>
        <w:t xml:space="preserve"> </w:t>
      </w:r>
      <w:r w:rsidRPr="00782136">
        <w:rPr>
          <w:color w:val="FF0000"/>
          <w:sz w:val="24"/>
          <w:szCs w:val="24"/>
        </w:rPr>
        <w:t xml:space="preserve">(máximo 5 </w:t>
      </w:r>
      <w:proofErr w:type="gramStart"/>
      <w:r w:rsidRPr="00782136">
        <w:rPr>
          <w:color w:val="FF0000"/>
          <w:sz w:val="24"/>
          <w:szCs w:val="24"/>
        </w:rPr>
        <w:t>páginas)  6</w:t>
      </w:r>
      <w:r w:rsidRPr="00782136">
        <w:rPr>
          <w:b/>
          <w:color w:val="FF0000"/>
          <w:sz w:val="24"/>
          <w:szCs w:val="24"/>
        </w:rPr>
        <w:t>0.00</w:t>
      </w:r>
      <w:proofErr w:type="gramEnd"/>
      <w:r w:rsidRPr="00782136">
        <w:rPr>
          <w:b/>
          <w:color w:val="FF0000"/>
          <w:sz w:val="24"/>
          <w:szCs w:val="24"/>
        </w:rPr>
        <w:t>%</w:t>
      </w:r>
    </w:p>
    <w:tbl>
      <w:tblPr>
        <w:tblW w:w="8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2"/>
        <w:gridCol w:w="1239"/>
        <w:gridCol w:w="1239"/>
      </w:tblGrid>
      <w:tr w:rsidR="00860E35" w:rsidRPr="00C124EC" w:rsidTr="006E6D7D">
        <w:trPr>
          <w:trHeight w:val="255"/>
        </w:trPr>
        <w:tc>
          <w:tcPr>
            <w:tcW w:w="6242" w:type="dxa"/>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r w:rsidRPr="00C124EC">
              <w:rPr>
                <w:rFonts w:ascii="Arial" w:hAnsi="Arial" w:cs="Arial"/>
                <w:b/>
                <w:sz w:val="20"/>
                <w:szCs w:val="20"/>
              </w:rPr>
              <w:t>LISTADO DE LOS ALCANCES A DESARROLLAR</w:t>
            </w:r>
          </w:p>
        </w:tc>
        <w:tc>
          <w:tcPr>
            <w:tcW w:w="1239" w:type="dxa"/>
            <w:tcBorders>
              <w:right w:val="single" w:sz="4" w:space="0" w:color="auto"/>
            </w:tcBorders>
          </w:tcPr>
          <w:p w:rsidR="00860E35" w:rsidRPr="00C124EC" w:rsidRDefault="00860E35" w:rsidP="006E6D7D">
            <w:pPr>
              <w:pStyle w:val="Piedepgina"/>
              <w:autoSpaceDE w:val="0"/>
              <w:autoSpaceDN w:val="0"/>
              <w:adjustRightInd w:val="0"/>
              <w:rPr>
                <w:rFonts w:ascii="Arial" w:hAnsi="Arial" w:cs="Arial"/>
                <w:b/>
                <w:sz w:val="20"/>
                <w:szCs w:val="20"/>
              </w:rPr>
            </w:pPr>
            <w:r w:rsidRPr="00C124EC">
              <w:rPr>
                <w:rFonts w:ascii="Arial" w:hAnsi="Arial" w:cs="Arial"/>
                <w:b/>
                <w:sz w:val="20"/>
                <w:szCs w:val="20"/>
              </w:rPr>
              <w:t>Porcentaje</w:t>
            </w:r>
          </w:p>
        </w:tc>
        <w:tc>
          <w:tcPr>
            <w:tcW w:w="1239" w:type="dxa"/>
            <w:vMerge w:val="restart"/>
            <w:tcBorders>
              <w:top w:val="single" w:sz="4" w:space="0" w:color="auto"/>
              <w:left w:val="single" w:sz="4" w:space="0" w:color="auto"/>
              <w:bottom w:val="nil"/>
              <w:right w:val="single" w:sz="4" w:space="0" w:color="auto"/>
            </w:tcBorders>
          </w:tcPr>
          <w:p w:rsidR="00860E35" w:rsidRPr="00C124EC" w:rsidRDefault="00860E35" w:rsidP="006E6D7D">
            <w:pPr>
              <w:pStyle w:val="Piedepgina"/>
              <w:autoSpaceDE w:val="0"/>
              <w:autoSpaceDN w:val="0"/>
              <w:adjustRightInd w:val="0"/>
              <w:rPr>
                <w:rFonts w:ascii="Arial" w:hAnsi="Arial" w:cs="Arial"/>
                <w:b/>
                <w:sz w:val="20"/>
                <w:szCs w:val="20"/>
              </w:rPr>
            </w:pPr>
          </w:p>
          <w:p w:rsidR="00860E35" w:rsidRPr="00C124EC" w:rsidRDefault="00860E35" w:rsidP="006E6D7D">
            <w:pPr>
              <w:pStyle w:val="Piedepgina"/>
              <w:autoSpaceDE w:val="0"/>
              <w:autoSpaceDN w:val="0"/>
              <w:adjustRightInd w:val="0"/>
              <w:rPr>
                <w:rFonts w:ascii="Arial" w:hAnsi="Arial" w:cs="Arial"/>
                <w:b/>
                <w:sz w:val="20"/>
                <w:szCs w:val="20"/>
              </w:rPr>
            </w:pPr>
          </w:p>
          <w:p w:rsidR="00860E35" w:rsidRPr="00C124EC" w:rsidRDefault="00860E35" w:rsidP="006E6D7D">
            <w:pPr>
              <w:pStyle w:val="Piedepgina"/>
              <w:autoSpaceDE w:val="0"/>
              <w:autoSpaceDN w:val="0"/>
              <w:adjustRightInd w:val="0"/>
              <w:rPr>
                <w:rFonts w:ascii="Arial" w:hAnsi="Arial" w:cs="Arial"/>
                <w:b/>
                <w:sz w:val="20"/>
                <w:szCs w:val="20"/>
              </w:rPr>
            </w:pPr>
            <w:r w:rsidRPr="00C124EC">
              <w:rPr>
                <w:rFonts w:ascii="Arial" w:hAnsi="Arial" w:cs="Arial"/>
                <w:b/>
                <w:sz w:val="20"/>
                <w:szCs w:val="20"/>
              </w:rPr>
              <w:t xml:space="preserve">Requisitos de </w:t>
            </w:r>
          </w:p>
          <w:p w:rsidR="00860E35" w:rsidRPr="00C124EC" w:rsidRDefault="00860E35" w:rsidP="006E6D7D">
            <w:pPr>
              <w:pStyle w:val="Piedepgina"/>
              <w:autoSpaceDE w:val="0"/>
              <w:autoSpaceDN w:val="0"/>
              <w:adjustRightInd w:val="0"/>
              <w:rPr>
                <w:rFonts w:ascii="Arial" w:hAnsi="Arial" w:cs="Arial"/>
                <w:b/>
                <w:sz w:val="20"/>
                <w:szCs w:val="20"/>
              </w:rPr>
            </w:pPr>
            <w:r w:rsidRPr="00C124EC">
              <w:rPr>
                <w:rFonts w:ascii="Arial" w:hAnsi="Arial" w:cs="Arial"/>
                <w:b/>
                <w:sz w:val="20"/>
                <w:szCs w:val="20"/>
              </w:rPr>
              <w:t>Los  Servicios</w:t>
            </w:r>
          </w:p>
        </w:tc>
      </w:tr>
      <w:tr w:rsidR="00860E35" w:rsidRPr="00C124EC" w:rsidTr="006E6D7D">
        <w:trPr>
          <w:trHeight w:val="255"/>
        </w:trPr>
        <w:tc>
          <w:tcPr>
            <w:tcW w:w="6242" w:type="dxa"/>
          </w:tcPr>
          <w:p w:rsidR="00860E35" w:rsidRPr="00C124EC" w:rsidRDefault="00860E35" w:rsidP="006E6D7D">
            <w:pPr>
              <w:pStyle w:val="Piedepgina"/>
              <w:tabs>
                <w:tab w:val="clear" w:pos="4419"/>
                <w:tab w:val="clear" w:pos="8838"/>
              </w:tabs>
              <w:autoSpaceDE w:val="0"/>
              <w:autoSpaceDN w:val="0"/>
              <w:adjustRightInd w:val="0"/>
              <w:jc w:val="both"/>
              <w:rPr>
                <w:rFonts w:ascii="Arial" w:hAnsi="Arial" w:cs="Arial"/>
                <w:color w:val="000000"/>
                <w:sz w:val="20"/>
                <w:szCs w:val="20"/>
              </w:rPr>
            </w:pPr>
            <w:r w:rsidRPr="00500022">
              <w:rPr>
                <w:rFonts w:cstheme="minorHAnsi"/>
              </w:rPr>
              <w:t>1</w:t>
            </w:r>
            <w:r>
              <w:rPr>
                <w:rFonts w:cstheme="minorHAnsi"/>
              </w:rPr>
              <w:t>.1</w:t>
            </w:r>
            <w:r w:rsidR="00C514DA">
              <w:rPr>
                <w:rFonts w:cstheme="minorHAnsi"/>
              </w:rPr>
              <w:t>-</w:t>
            </w:r>
            <w:r w:rsidRPr="00500022">
              <w:rPr>
                <w:rFonts w:cstheme="minorHAnsi"/>
              </w:rPr>
              <w:t xml:space="preserve"> Condiciones técnicas del suministro para los </w:t>
            </w:r>
            <w:r>
              <w:rPr>
                <w:rFonts w:cstheme="minorHAnsi"/>
              </w:rPr>
              <w:t>2</w:t>
            </w:r>
            <w:r w:rsidRPr="00500022">
              <w:rPr>
                <w:rFonts w:cstheme="minorHAnsi"/>
              </w:rPr>
              <w:t xml:space="preserve"> tipos de servicio</w:t>
            </w:r>
            <w:r>
              <w:rPr>
                <w:rFonts w:cstheme="minorHAnsi"/>
              </w:rPr>
              <w:t>s</w:t>
            </w:r>
          </w:p>
        </w:tc>
        <w:tc>
          <w:tcPr>
            <w:tcW w:w="1239" w:type="dxa"/>
            <w:tcBorders>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r w:rsidRPr="00500022">
              <w:rPr>
                <w:rFonts w:ascii="Arial" w:hAnsi="Arial" w:cs="Arial"/>
                <w:sz w:val="20"/>
                <w:szCs w:val="20"/>
              </w:rPr>
              <w:t>23.00%</w:t>
            </w:r>
          </w:p>
        </w:tc>
        <w:tc>
          <w:tcPr>
            <w:tcW w:w="1239" w:type="dxa"/>
            <w:vMerge/>
            <w:tcBorders>
              <w:top w:val="nil"/>
              <w:left w:val="single" w:sz="4" w:space="0" w:color="auto"/>
              <w:bottom w:val="nil"/>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p>
        </w:tc>
      </w:tr>
      <w:tr w:rsidR="00860E35" w:rsidRPr="00C124EC" w:rsidTr="006E6D7D">
        <w:trPr>
          <w:trHeight w:val="255"/>
        </w:trPr>
        <w:tc>
          <w:tcPr>
            <w:tcW w:w="6242" w:type="dxa"/>
          </w:tcPr>
          <w:p w:rsidR="00860E35" w:rsidRPr="00C124EC" w:rsidRDefault="00860E35" w:rsidP="006E6D7D">
            <w:pPr>
              <w:pStyle w:val="Piedepgina"/>
              <w:tabs>
                <w:tab w:val="clear" w:pos="4419"/>
                <w:tab w:val="clear" w:pos="8838"/>
              </w:tabs>
              <w:autoSpaceDE w:val="0"/>
              <w:autoSpaceDN w:val="0"/>
              <w:adjustRightInd w:val="0"/>
              <w:jc w:val="both"/>
              <w:rPr>
                <w:rFonts w:ascii="Arial" w:hAnsi="Arial" w:cs="Arial"/>
                <w:color w:val="000000"/>
                <w:sz w:val="20"/>
                <w:szCs w:val="20"/>
              </w:rPr>
            </w:pPr>
            <w:r>
              <w:rPr>
                <w:rFonts w:cstheme="minorHAnsi"/>
              </w:rPr>
              <w:t>1.2</w:t>
            </w:r>
            <w:r w:rsidRPr="00500022">
              <w:rPr>
                <w:rFonts w:cstheme="minorHAnsi"/>
              </w:rPr>
              <w:t xml:space="preserve">- Condiciones mínimas de seguridad </w:t>
            </w:r>
            <w:proofErr w:type="spellStart"/>
            <w:r w:rsidRPr="00500022">
              <w:rPr>
                <w:rFonts w:cstheme="minorHAnsi"/>
              </w:rPr>
              <w:t>QoS</w:t>
            </w:r>
            <w:proofErr w:type="spellEnd"/>
            <w:r w:rsidRPr="00500022">
              <w:rPr>
                <w:rFonts w:cstheme="minorHAnsi"/>
              </w:rPr>
              <w:t xml:space="preserve"> y monitoreo</w:t>
            </w:r>
          </w:p>
        </w:tc>
        <w:tc>
          <w:tcPr>
            <w:tcW w:w="1239" w:type="dxa"/>
            <w:tcBorders>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r w:rsidRPr="00500022">
              <w:rPr>
                <w:rFonts w:ascii="Arial" w:hAnsi="Arial" w:cs="Arial"/>
                <w:sz w:val="20"/>
                <w:szCs w:val="20"/>
              </w:rPr>
              <w:t>14.00%</w:t>
            </w:r>
          </w:p>
        </w:tc>
        <w:tc>
          <w:tcPr>
            <w:tcW w:w="1239" w:type="dxa"/>
            <w:vMerge/>
            <w:tcBorders>
              <w:top w:val="nil"/>
              <w:left w:val="single" w:sz="4" w:space="0" w:color="auto"/>
              <w:bottom w:val="nil"/>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p>
        </w:tc>
      </w:tr>
      <w:tr w:rsidR="00860E35" w:rsidRPr="00C124EC" w:rsidTr="006E6D7D">
        <w:trPr>
          <w:trHeight w:val="270"/>
        </w:trPr>
        <w:tc>
          <w:tcPr>
            <w:tcW w:w="6242" w:type="dxa"/>
          </w:tcPr>
          <w:p w:rsidR="00860E35" w:rsidRPr="00C124EC" w:rsidRDefault="00860E35" w:rsidP="006E6D7D">
            <w:pPr>
              <w:pStyle w:val="Piedepgina"/>
              <w:tabs>
                <w:tab w:val="clear" w:pos="4419"/>
                <w:tab w:val="clear" w:pos="8838"/>
              </w:tabs>
              <w:autoSpaceDE w:val="0"/>
              <w:autoSpaceDN w:val="0"/>
              <w:adjustRightInd w:val="0"/>
              <w:jc w:val="both"/>
              <w:rPr>
                <w:rFonts w:ascii="Arial" w:hAnsi="Arial" w:cs="Arial"/>
                <w:color w:val="000000"/>
                <w:sz w:val="20"/>
                <w:szCs w:val="20"/>
              </w:rPr>
            </w:pPr>
            <w:r>
              <w:rPr>
                <w:rFonts w:cstheme="minorHAnsi"/>
              </w:rPr>
              <w:t>1.3</w:t>
            </w:r>
            <w:r w:rsidRPr="00500022">
              <w:rPr>
                <w:rFonts w:cstheme="minorHAnsi"/>
              </w:rPr>
              <w:t>- Condiciones generales del suministro</w:t>
            </w:r>
          </w:p>
        </w:tc>
        <w:tc>
          <w:tcPr>
            <w:tcW w:w="1239" w:type="dxa"/>
            <w:tcBorders>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r w:rsidRPr="00500022">
              <w:rPr>
                <w:rFonts w:ascii="Arial" w:hAnsi="Arial" w:cs="Arial"/>
                <w:sz w:val="20"/>
                <w:szCs w:val="20"/>
              </w:rPr>
              <w:t>7.50%</w:t>
            </w:r>
          </w:p>
        </w:tc>
        <w:tc>
          <w:tcPr>
            <w:tcW w:w="1239" w:type="dxa"/>
            <w:vMerge/>
            <w:tcBorders>
              <w:top w:val="nil"/>
              <w:left w:val="single" w:sz="4" w:space="0" w:color="auto"/>
              <w:bottom w:val="nil"/>
              <w:right w:val="single" w:sz="4" w:space="0" w:color="auto"/>
            </w:tcBorders>
          </w:tcPr>
          <w:p w:rsidR="00860E35" w:rsidRPr="00C124EC" w:rsidRDefault="00860E35" w:rsidP="006E6D7D">
            <w:pPr>
              <w:pStyle w:val="Piedepgina"/>
              <w:autoSpaceDE w:val="0"/>
              <w:autoSpaceDN w:val="0"/>
              <w:adjustRightInd w:val="0"/>
              <w:jc w:val="center"/>
              <w:rPr>
                <w:rFonts w:ascii="Arial" w:hAnsi="Arial" w:cs="Arial"/>
                <w:sz w:val="20"/>
                <w:szCs w:val="20"/>
              </w:rPr>
            </w:pPr>
          </w:p>
        </w:tc>
      </w:tr>
      <w:tr w:rsidR="00860E35" w:rsidRPr="00C124EC" w:rsidTr="006E6D7D">
        <w:trPr>
          <w:trHeight w:val="255"/>
        </w:trPr>
        <w:tc>
          <w:tcPr>
            <w:tcW w:w="6242" w:type="dxa"/>
          </w:tcPr>
          <w:p w:rsidR="00860E35" w:rsidRPr="00C124EC" w:rsidRDefault="00860E35" w:rsidP="006E6D7D">
            <w:pPr>
              <w:spacing w:after="0"/>
              <w:jc w:val="both"/>
              <w:rPr>
                <w:rFonts w:ascii="Arial" w:hAnsi="Arial" w:cs="Arial"/>
                <w:sz w:val="20"/>
                <w:szCs w:val="20"/>
              </w:rPr>
            </w:pPr>
            <w:r>
              <w:rPr>
                <w:rFonts w:cstheme="minorHAnsi"/>
              </w:rPr>
              <w:t>1.4</w:t>
            </w:r>
            <w:r w:rsidRPr="00500022">
              <w:rPr>
                <w:rFonts w:cstheme="minorHAnsi"/>
              </w:rPr>
              <w:t>- Condiciones específicas del suministro</w:t>
            </w:r>
          </w:p>
        </w:tc>
        <w:tc>
          <w:tcPr>
            <w:tcW w:w="1239" w:type="dxa"/>
            <w:tcBorders>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r w:rsidRPr="00500022">
              <w:rPr>
                <w:rFonts w:ascii="Arial" w:hAnsi="Arial" w:cs="Arial"/>
                <w:sz w:val="20"/>
                <w:szCs w:val="20"/>
              </w:rPr>
              <w:t>5.00%</w:t>
            </w:r>
          </w:p>
        </w:tc>
        <w:tc>
          <w:tcPr>
            <w:tcW w:w="1239" w:type="dxa"/>
            <w:vMerge/>
            <w:tcBorders>
              <w:top w:val="nil"/>
              <w:left w:val="single" w:sz="4" w:space="0" w:color="auto"/>
              <w:bottom w:val="nil"/>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p>
        </w:tc>
      </w:tr>
      <w:tr w:rsidR="00860E35" w:rsidRPr="00C124EC" w:rsidTr="006E6D7D">
        <w:trPr>
          <w:trHeight w:val="255"/>
        </w:trPr>
        <w:tc>
          <w:tcPr>
            <w:tcW w:w="6242" w:type="dxa"/>
          </w:tcPr>
          <w:p w:rsidR="00860E35" w:rsidRPr="00C124EC" w:rsidRDefault="00860E35" w:rsidP="006E6D7D">
            <w:pPr>
              <w:spacing w:after="0"/>
              <w:jc w:val="both"/>
              <w:rPr>
                <w:rFonts w:ascii="Arial" w:hAnsi="Arial" w:cs="Arial"/>
                <w:sz w:val="20"/>
                <w:szCs w:val="20"/>
              </w:rPr>
            </w:pPr>
            <w:r>
              <w:rPr>
                <w:rFonts w:cstheme="minorHAnsi"/>
              </w:rPr>
              <w:t>1.5</w:t>
            </w:r>
            <w:r w:rsidRPr="00500022">
              <w:rPr>
                <w:rFonts w:cstheme="minorHAnsi"/>
              </w:rPr>
              <w:t>- Cobertura del Servicio</w:t>
            </w:r>
          </w:p>
        </w:tc>
        <w:tc>
          <w:tcPr>
            <w:tcW w:w="1239" w:type="dxa"/>
            <w:tcBorders>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r w:rsidRPr="00500022">
              <w:rPr>
                <w:rFonts w:ascii="Arial" w:hAnsi="Arial" w:cs="Arial"/>
                <w:sz w:val="20"/>
                <w:szCs w:val="20"/>
              </w:rPr>
              <w:t>7.50%</w:t>
            </w:r>
          </w:p>
        </w:tc>
        <w:tc>
          <w:tcPr>
            <w:tcW w:w="1239" w:type="dxa"/>
            <w:tcBorders>
              <w:top w:val="nil"/>
              <w:left w:val="single" w:sz="4" w:space="0" w:color="auto"/>
              <w:bottom w:val="nil"/>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p>
        </w:tc>
      </w:tr>
      <w:tr w:rsidR="00860E35" w:rsidRPr="00C124EC" w:rsidTr="006E6D7D">
        <w:trPr>
          <w:trHeight w:val="255"/>
        </w:trPr>
        <w:tc>
          <w:tcPr>
            <w:tcW w:w="6242" w:type="dxa"/>
          </w:tcPr>
          <w:p w:rsidR="00860E35" w:rsidRPr="00C124EC" w:rsidRDefault="00860E35" w:rsidP="006E6D7D">
            <w:pPr>
              <w:spacing w:after="0"/>
              <w:jc w:val="both"/>
              <w:rPr>
                <w:rFonts w:ascii="Arial" w:hAnsi="Arial" w:cs="Arial"/>
                <w:sz w:val="20"/>
                <w:szCs w:val="20"/>
              </w:rPr>
            </w:pPr>
            <w:r>
              <w:rPr>
                <w:rFonts w:cstheme="minorHAnsi"/>
              </w:rPr>
              <w:t>1.6</w:t>
            </w:r>
            <w:r w:rsidRPr="00500022">
              <w:rPr>
                <w:rFonts w:cstheme="minorHAnsi"/>
              </w:rPr>
              <w:t>- Gestión y soporte técnico</w:t>
            </w:r>
          </w:p>
        </w:tc>
        <w:tc>
          <w:tcPr>
            <w:tcW w:w="1239" w:type="dxa"/>
            <w:tcBorders>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r w:rsidRPr="00500022">
              <w:rPr>
                <w:rFonts w:ascii="Arial" w:hAnsi="Arial" w:cs="Arial"/>
                <w:sz w:val="20"/>
                <w:szCs w:val="20"/>
              </w:rPr>
              <w:t>3.00%</w:t>
            </w:r>
          </w:p>
        </w:tc>
        <w:tc>
          <w:tcPr>
            <w:tcW w:w="1239" w:type="dxa"/>
            <w:tcBorders>
              <w:top w:val="nil"/>
              <w:left w:val="single" w:sz="4" w:space="0" w:color="auto"/>
              <w:bottom w:val="single" w:sz="4" w:space="0" w:color="auto"/>
              <w:right w:val="single" w:sz="4" w:space="0" w:color="auto"/>
            </w:tcBorders>
          </w:tcPr>
          <w:p w:rsidR="00860E35" w:rsidRPr="00C124EC"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p>
        </w:tc>
      </w:tr>
      <w:tr w:rsidR="00860E35" w:rsidRPr="00B84F5D" w:rsidTr="006E6D7D">
        <w:trPr>
          <w:trHeight w:val="60"/>
        </w:trPr>
        <w:tc>
          <w:tcPr>
            <w:tcW w:w="6242" w:type="dxa"/>
          </w:tcPr>
          <w:p w:rsidR="00860E35" w:rsidRPr="00C124EC" w:rsidRDefault="00860E35" w:rsidP="006E6D7D">
            <w:pPr>
              <w:pStyle w:val="Piedepgina"/>
              <w:tabs>
                <w:tab w:val="clear" w:pos="4419"/>
                <w:tab w:val="clear" w:pos="8838"/>
              </w:tabs>
              <w:autoSpaceDE w:val="0"/>
              <w:autoSpaceDN w:val="0"/>
              <w:adjustRightInd w:val="0"/>
              <w:jc w:val="both"/>
              <w:rPr>
                <w:rFonts w:ascii="Arial" w:hAnsi="Arial" w:cs="Arial"/>
                <w:b/>
                <w:sz w:val="20"/>
                <w:szCs w:val="20"/>
              </w:rPr>
            </w:pPr>
            <w:r w:rsidRPr="00500022">
              <w:rPr>
                <w:rFonts w:ascii="Arial" w:hAnsi="Arial" w:cs="Arial"/>
                <w:b/>
                <w:sz w:val="20"/>
                <w:szCs w:val="20"/>
              </w:rPr>
              <w:t>TOTAL PUNTAJE</w:t>
            </w:r>
          </w:p>
        </w:tc>
        <w:tc>
          <w:tcPr>
            <w:tcW w:w="1239" w:type="dxa"/>
          </w:tcPr>
          <w:p w:rsidR="00860E35" w:rsidRPr="00B84F5D"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r w:rsidRPr="00500022">
              <w:rPr>
                <w:rFonts w:ascii="Arial" w:hAnsi="Arial" w:cs="Arial"/>
                <w:b/>
                <w:sz w:val="20"/>
                <w:szCs w:val="20"/>
              </w:rPr>
              <w:t>60.00%</w:t>
            </w:r>
          </w:p>
        </w:tc>
        <w:tc>
          <w:tcPr>
            <w:tcW w:w="1239" w:type="dxa"/>
            <w:tcBorders>
              <w:top w:val="single" w:sz="4" w:space="0" w:color="auto"/>
            </w:tcBorders>
          </w:tcPr>
          <w:p w:rsidR="00860E35" w:rsidRPr="00B84F5D" w:rsidRDefault="00860E35" w:rsidP="006E6D7D">
            <w:pPr>
              <w:pStyle w:val="Piedepgina"/>
              <w:tabs>
                <w:tab w:val="clear" w:pos="4419"/>
                <w:tab w:val="clear" w:pos="8838"/>
              </w:tabs>
              <w:autoSpaceDE w:val="0"/>
              <w:autoSpaceDN w:val="0"/>
              <w:adjustRightInd w:val="0"/>
              <w:jc w:val="center"/>
              <w:rPr>
                <w:rFonts w:ascii="Arial" w:hAnsi="Arial" w:cs="Arial"/>
                <w:b/>
                <w:sz w:val="20"/>
                <w:szCs w:val="20"/>
              </w:rPr>
            </w:pPr>
          </w:p>
        </w:tc>
      </w:tr>
    </w:tbl>
    <w:p w:rsidR="00F42955" w:rsidRDefault="00F42955" w:rsidP="00F42955">
      <w:pPr>
        <w:tabs>
          <w:tab w:val="left" w:pos="142"/>
        </w:tabs>
        <w:spacing w:line="240" w:lineRule="auto"/>
        <w:ind w:left="284" w:right="-178" w:hanging="142"/>
        <w:jc w:val="both"/>
        <w:rPr>
          <w:rFonts w:cstheme="minorHAnsi"/>
          <w:b/>
          <w:bCs/>
          <w:i/>
          <w:iCs/>
          <w:color w:val="000000" w:themeColor="text1"/>
          <w:sz w:val="20"/>
          <w:szCs w:val="20"/>
          <w:u w:val="single"/>
        </w:rPr>
      </w:pPr>
    </w:p>
    <w:p w:rsidR="00F42955" w:rsidRPr="00A20E9F" w:rsidRDefault="00F42955" w:rsidP="00F42955">
      <w:pPr>
        <w:pStyle w:val="Prrafodelista"/>
        <w:spacing w:after="120" w:line="240" w:lineRule="auto"/>
        <w:ind w:left="0"/>
        <w:jc w:val="both"/>
        <w:rPr>
          <w:rFonts w:ascii="Arial" w:hAnsi="Arial" w:cs="Arial"/>
          <w:color w:val="000000" w:themeColor="text1"/>
          <w:sz w:val="20"/>
          <w:szCs w:val="20"/>
        </w:rPr>
      </w:pPr>
      <w:r w:rsidRPr="00A20E9F">
        <w:rPr>
          <w:rFonts w:ascii="Arial" w:hAnsi="Arial" w:cs="Arial"/>
          <w:color w:val="000000" w:themeColor="text1"/>
          <w:sz w:val="20"/>
          <w:szCs w:val="20"/>
        </w:rPr>
        <w:t>Nota: El proponente deberá elaborar la propuesta técnica de acuerdo con lo requerido en este documento. Se advierte que e</w:t>
      </w:r>
      <w:r w:rsidRPr="00A20E9F">
        <w:rPr>
          <w:rFonts w:ascii="Arial" w:hAnsi="Arial" w:cs="Arial"/>
          <w:sz w:val="20"/>
          <w:szCs w:val="20"/>
        </w:rPr>
        <w:t xml:space="preserve">l formulario deberá presentarse obligatoriamente con los respectivos anexos que permitan comprobar la información brindada en el formulario, tales como: Cartas de referencia o recomendación y demás atestados; asimismo, los anexos </w:t>
      </w:r>
      <w:r w:rsidRPr="00A20E9F">
        <w:rPr>
          <w:rFonts w:ascii="Arial" w:hAnsi="Arial" w:cs="Arial"/>
          <w:color w:val="000000" w:themeColor="text1"/>
          <w:sz w:val="20"/>
          <w:szCs w:val="20"/>
        </w:rPr>
        <w:t xml:space="preserve">serán tomados en cuenta durante la evaluación técnica, por lo que será responsabilidad del proponente adjuntar toda la documentación que respalde su propuesta. </w:t>
      </w:r>
    </w:p>
    <w:p w:rsidR="00A20E9F" w:rsidRDefault="00A20E9F" w:rsidP="00F42955">
      <w:pPr>
        <w:pStyle w:val="Prrafodelista"/>
        <w:spacing w:after="120" w:line="240" w:lineRule="auto"/>
        <w:ind w:left="0"/>
        <w:jc w:val="both"/>
        <w:rPr>
          <w:rFonts w:asciiTheme="minorHAnsi" w:hAnsiTheme="minorHAnsi" w:cstheme="minorHAnsi"/>
          <w:color w:val="000000" w:themeColor="text1"/>
          <w:sz w:val="20"/>
          <w:szCs w:val="20"/>
        </w:rPr>
      </w:pPr>
    </w:p>
    <w:p w:rsidR="00A20E9F" w:rsidRPr="00F92D5D" w:rsidRDefault="00A20E9F" w:rsidP="00A20E9F">
      <w:pPr>
        <w:jc w:val="both"/>
        <w:rPr>
          <w:rFonts w:cstheme="minorHAnsi"/>
          <w:b/>
        </w:rPr>
      </w:pPr>
      <w:r w:rsidRPr="00F92D5D">
        <w:rPr>
          <w:rFonts w:cstheme="minorHAnsi"/>
          <w:b/>
        </w:rPr>
        <w:t>LISTADO DE LOS ALCANCES A DESARROLLAR</w:t>
      </w:r>
    </w:p>
    <w:p w:rsidR="00A20E9F" w:rsidRPr="00A20E9F" w:rsidRDefault="00A20E9F" w:rsidP="00A20E9F">
      <w:pPr>
        <w:jc w:val="both"/>
        <w:rPr>
          <w:rFonts w:ascii="Arial" w:hAnsi="Arial" w:cs="Arial"/>
          <w:sz w:val="20"/>
          <w:szCs w:val="20"/>
        </w:rPr>
      </w:pPr>
      <w:r w:rsidRPr="00A20E9F">
        <w:rPr>
          <w:rFonts w:ascii="Arial" w:hAnsi="Arial" w:cs="Arial"/>
          <w:sz w:val="20"/>
          <w:szCs w:val="20"/>
        </w:rPr>
        <w:t>El ofertante en su calidad de contratista cumplirá con las especificaciones técnicas obligatoriamente.</w:t>
      </w:r>
    </w:p>
    <w:p w:rsidR="00A20E9F" w:rsidRPr="00A20E9F" w:rsidRDefault="00A20E9F" w:rsidP="00A20E9F">
      <w:pPr>
        <w:jc w:val="both"/>
        <w:rPr>
          <w:rFonts w:cstheme="minorHAnsi"/>
          <w:sz w:val="20"/>
          <w:szCs w:val="20"/>
        </w:rPr>
      </w:pPr>
      <w:r w:rsidRPr="00A20E9F">
        <w:rPr>
          <w:rFonts w:ascii="Arial" w:hAnsi="Arial" w:cs="Arial"/>
          <w:sz w:val="20"/>
          <w:szCs w:val="20"/>
        </w:rPr>
        <w:t xml:space="preserve"> El servicio servirá para mantener las comunicaciones eficientes, se garantizará una conexión confiable a internet a la velocidad requerida, permitiendo que los usuarios puedan acceder a la información necesaria para el desempeño de sus labores; todo a través de una infraestructura de red robusta y segura, utilizando tecnología de fibra óptica con un ancho de banda suficiente para soportar todas las operaciones; El proveedor configurará y personalizará la red de acuerdo a las necesidades específicas, para asegurar la transmisión de datos y la optimización del rendimiento de la red; además ofrecerá soporte técnico 24x7x365 para resolver cualquier problema que pueda surgir con la conexión; garantizando así la comunicación con los sistemas informáticos y demás servicios de red</w:t>
      </w:r>
      <w:r w:rsidRPr="00A20E9F">
        <w:rPr>
          <w:rFonts w:cstheme="minorHAnsi"/>
          <w:sz w:val="20"/>
          <w:szCs w:val="20"/>
        </w:rPr>
        <w:t>.</w:t>
      </w:r>
    </w:p>
    <w:p w:rsidR="00A20E9F" w:rsidRPr="00A20E9F" w:rsidRDefault="00A20E9F" w:rsidP="00A20E9F">
      <w:pPr>
        <w:jc w:val="both"/>
        <w:rPr>
          <w:rFonts w:ascii="Arial" w:hAnsi="Arial" w:cs="Arial"/>
          <w:sz w:val="18"/>
          <w:szCs w:val="18"/>
        </w:rPr>
      </w:pPr>
    </w:p>
    <w:p w:rsidR="00A20E9F" w:rsidRPr="00A20E9F" w:rsidRDefault="00A20E9F" w:rsidP="00A20E9F">
      <w:pPr>
        <w:pStyle w:val="Textoindependiente"/>
        <w:numPr>
          <w:ilvl w:val="3"/>
          <w:numId w:val="49"/>
        </w:numPr>
        <w:spacing w:after="0"/>
        <w:jc w:val="both"/>
        <w:rPr>
          <w:rFonts w:ascii="Arial" w:hAnsi="Arial" w:cs="Arial"/>
          <w:b/>
          <w:sz w:val="18"/>
          <w:szCs w:val="18"/>
          <w:lang w:val="es-SV"/>
        </w:rPr>
      </w:pPr>
      <w:r w:rsidRPr="00A20E9F">
        <w:rPr>
          <w:rFonts w:ascii="Arial" w:hAnsi="Arial" w:cs="Arial"/>
          <w:b/>
          <w:iCs/>
          <w:sz w:val="18"/>
          <w:szCs w:val="18"/>
        </w:rPr>
        <w:t>Condiciones técnicas del suministro para los 2 tipos de servicio (23.00 %)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7730"/>
        <w:gridCol w:w="531"/>
      </w:tblGrid>
      <w:tr w:rsidR="00A20E9F" w:rsidRPr="00A20E9F" w:rsidTr="00A20E9F">
        <w:trPr>
          <w:trHeight w:val="367"/>
        </w:trPr>
        <w:tc>
          <w:tcPr>
            <w:tcW w:w="321" w:type="pct"/>
            <w:shd w:val="clear" w:color="auto" w:fill="auto"/>
            <w:vAlign w:val="center"/>
            <w:hideMark/>
          </w:tcPr>
          <w:p w:rsidR="00A20E9F" w:rsidRPr="00A20E9F" w:rsidRDefault="00A20E9F" w:rsidP="006E6D7D">
            <w:pPr>
              <w:jc w:val="both"/>
              <w:rPr>
                <w:rFonts w:ascii="Arial" w:hAnsi="Arial" w:cs="Arial"/>
                <w:b/>
                <w:sz w:val="18"/>
                <w:szCs w:val="18"/>
              </w:rPr>
            </w:pPr>
            <w:r w:rsidRPr="00A20E9F">
              <w:rPr>
                <w:rFonts w:ascii="Arial" w:hAnsi="Arial" w:cs="Arial"/>
                <w:b/>
                <w:sz w:val="18"/>
                <w:szCs w:val="18"/>
              </w:rPr>
              <w:t>Ítem</w:t>
            </w:r>
          </w:p>
        </w:tc>
        <w:tc>
          <w:tcPr>
            <w:tcW w:w="4378" w:type="pct"/>
            <w:shd w:val="clear" w:color="auto" w:fill="auto"/>
            <w:vAlign w:val="center"/>
            <w:hideMark/>
          </w:tcPr>
          <w:p w:rsidR="00A20E9F" w:rsidRPr="00A20E9F" w:rsidRDefault="00A20E9F" w:rsidP="006E6D7D">
            <w:pPr>
              <w:jc w:val="both"/>
              <w:rPr>
                <w:rFonts w:ascii="Arial" w:hAnsi="Arial" w:cs="Arial"/>
                <w:b/>
                <w:bCs/>
                <w:sz w:val="18"/>
                <w:szCs w:val="18"/>
              </w:rPr>
            </w:pPr>
            <w:r w:rsidRPr="00A20E9F">
              <w:rPr>
                <w:rFonts w:ascii="Arial" w:hAnsi="Arial" w:cs="Arial"/>
                <w:b/>
                <w:bCs/>
                <w:sz w:val="18"/>
                <w:szCs w:val="18"/>
              </w:rPr>
              <w:t>Descripción</w:t>
            </w:r>
          </w:p>
        </w:tc>
        <w:tc>
          <w:tcPr>
            <w:tcW w:w="301" w:type="pct"/>
            <w:shd w:val="clear" w:color="auto" w:fill="auto"/>
            <w:vAlign w:val="center"/>
            <w:hideMark/>
          </w:tcPr>
          <w:p w:rsidR="00A20E9F" w:rsidRPr="00A20E9F" w:rsidRDefault="00A20E9F" w:rsidP="006E6D7D">
            <w:pPr>
              <w:jc w:val="center"/>
              <w:rPr>
                <w:rFonts w:ascii="Arial" w:hAnsi="Arial" w:cs="Arial"/>
                <w:b/>
                <w:bCs/>
                <w:sz w:val="18"/>
                <w:szCs w:val="18"/>
              </w:rPr>
            </w:pPr>
            <w:r w:rsidRPr="00A20E9F">
              <w:rPr>
                <w:rFonts w:ascii="Arial" w:hAnsi="Arial" w:cs="Arial"/>
                <w:b/>
                <w:bCs/>
                <w:sz w:val="18"/>
                <w:szCs w:val="18"/>
              </w:rPr>
              <w:t>%</w:t>
            </w:r>
          </w:p>
        </w:tc>
      </w:tr>
      <w:tr w:rsidR="00A20E9F" w:rsidRPr="00A20E9F" w:rsidTr="00A20E9F">
        <w:trPr>
          <w:trHeight w:val="454"/>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w:t>
            </w:r>
          </w:p>
        </w:tc>
        <w:tc>
          <w:tcPr>
            <w:tcW w:w="4378" w:type="pct"/>
            <w:shd w:val="clear" w:color="auto" w:fill="auto"/>
            <w:hideMark/>
          </w:tcPr>
          <w:p w:rsidR="00A20E9F" w:rsidRPr="00A20E9F" w:rsidRDefault="00A20E9F" w:rsidP="006E6D7D">
            <w:pPr>
              <w:jc w:val="both"/>
              <w:rPr>
                <w:rFonts w:ascii="Arial" w:hAnsi="Arial" w:cs="Arial"/>
                <w:sz w:val="18"/>
                <w:szCs w:val="18"/>
              </w:rPr>
            </w:pPr>
            <w:r w:rsidRPr="00A20E9F">
              <w:rPr>
                <w:rFonts w:ascii="Arial" w:hAnsi="Arial" w:cs="Arial"/>
                <w:sz w:val="18"/>
                <w:szCs w:val="18"/>
              </w:rPr>
              <w:t>Cualquier cable, aditamento o equipo especial que fuese necesario para la conectividad de los servicios, deberá ser asumido por el contratista.</w:t>
            </w:r>
          </w:p>
          <w:p w:rsidR="00A20E9F" w:rsidRPr="00A20E9F" w:rsidRDefault="00A20E9F" w:rsidP="006E6D7D">
            <w:pPr>
              <w:jc w:val="both"/>
              <w:rPr>
                <w:rFonts w:ascii="Arial" w:hAnsi="Arial" w:cs="Arial"/>
                <w:sz w:val="18"/>
                <w:szCs w:val="18"/>
              </w:rPr>
            </w:pP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1.45</w:t>
            </w:r>
          </w:p>
        </w:tc>
      </w:tr>
      <w:tr w:rsidR="00A20E9F" w:rsidRPr="00A20E9F" w:rsidTr="00A20E9F">
        <w:trPr>
          <w:trHeight w:val="830"/>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lastRenderedPageBreak/>
              <w:t>2</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 xml:space="preserve">El contratista deberá instalar, configurar el hardware y/o software certificando por completo el funcionamiento de éstos en forma integrada con la red de comunicaciones y el resto de equipo y software de la institución. (Incluido conocimiento de </w:t>
            </w:r>
            <w:proofErr w:type="spellStart"/>
            <w:r w:rsidRPr="00A20E9F">
              <w:rPr>
                <w:rFonts w:ascii="Arial" w:hAnsi="Arial" w:cs="Arial"/>
                <w:sz w:val="18"/>
                <w:szCs w:val="18"/>
              </w:rPr>
              <w:t>Ubiquiti</w:t>
            </w:r>
            <w:proofErr w:type="spellEnd"/>
            <w:r w:rsidRPr="00A20E9F">
              <w:rPr>
                <w:rFonts w:ascii="Arial" w:hAnsi="Arial" w:cs="Arial"/>
                <w:sz w:val="18"/>
                <w:szCs w:val="18"/>
              </w:rPr>
              <w:t>).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985"/>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3</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 xml:space="preserve">Será responsabilidad del contratista garantizar la continua operatividad y funcionamiento de los servicios contratados e IP Públicas (, para lo cual, los problemas deberán ser atendidos con la presencia de un técnico en el lugar donde sean reportados, cumpliendo los periodos en la atención de </w:t>
            </w:r>
            <w:proofErr w:type="spellStart"/>
            <w:r w:rsidRPr="00A20E9F">
              <w:rPr>
                <w:rFonts w:ascii="Arial" w:hAnsi="Arial" w:cs="Arial"/>
                <w:sz w:val="18"/>
                <w:szCs w:val="18"/>
              </w:rPr>
              <w:t>fallas.Si</w:t>
            </w:r>
            <w:proofErr w:type="spellEnd"/>
            <w:r w:rsidRPr="00A20E9F">
              <w:rPr>
                <w:rFonts w:ascii="Arial" w:hAnsi="Arial" w:cs="Arial"/>
                <w:sz w:val="18"/>
                <w:szCs w:val="18"/>
              </w:rPr>
              <w:t xml:space="preserve">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544"/>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4</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El contratista deberá certificar con documentación escrita, que posee las instalaciones y el personal técnico capacitado para cumplir en tiempo y forma la garantía de servicio ofertado.</w:t>
            </w:r>
            <w:r w:rsidR="00814154">
              <w:rPr>
                <w:rFonts w:ascii="Arial" w:hAnsi="Arial" w:cs="Arial"/>
                <w:sz w:val="18"/>
                <w:szCs w:val="18"/>
              </w:rPr>
              <w:t xml:space="preserve"> </w:t>
            </w: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273"/>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5</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El contratista deberá asistir y definir la configuración a realizarse en los equipos de INSAFOCOOP y garantizar el perfecto funcionamiento del sistema de comunicaciones.</w:t>
            </w:r>
            <w:r w:rsidR="00814154">
              <w:rPr>
                <w:rFonts w:ascii="Arial" w:hAnsi="Arial" w:cs="Arial"/>
                <w:sz w:val="18"/>
                <w:szCs w:val="18"/>
              </w:rPr>
              <w:t xml:space="preserve"> </w:t>
            </w: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1118"/>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6</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 xml:space="preserve">El contratista deberá suministrar todos los equipos, software y accesorios tales como </w:t>
            </w:r>
            <w:proofErr w:type="spellStart"/>
            <w:r w:rsidRPr="00A20E9F">
              <w:rPr>
                <w:rFonts w:ascii="Arial" w:hAnsi="Arial" w:cs="Arial"/>
                <w:sz w:val="18"/>
                <w:szCs w:val="18"/>
              </w:rPr>
              <w:t>routers</w:t>
            </w:r>
            <w:proofErr w:type="spellEnd"/>
            <w:r w:rsidRPr="00A20E9F">
              <w:rPr>
                <w:rFonts w:ascii="Arial" w:hAnsi="Arial" w:cs="Arial"/>
                <w:sz w:val="18"/>
                <w:szCs w:val="18"/>
              </w:rPr>
              <w:t>, cables de potencia, conectores, cables de comunicación, cables de interconexión, documentación y todos aquellos aditamentos que no hayan sido explícitos en las especificaciones y que sean necesarios e imprescindibles para hacer efectiva la instalación y puesta en funcionamiento del servicio.</w:t>
            </w:r>
            <w:r w:rsidR="00814154">
              <w:rPr>
                <w:rFonts w:ascii="Arial" w:hAnsi="Arial" w:cs="Arial"/>
                <w:sz w:val="18"/>
                <w:szCs w:val="18"/>
              </w:rPr>
              <w:t xml:space="preserve"> </w:t>
            </w: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582"/>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7</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El contratista deberá brindar inducción a personal técnico de INSAFOCOOP (si estos lo requieren), sobre los equipos instalados en las oficinas, para garantizar el perfecto funcionamiento de los equipos de comunicaciones.</w:t>
            </w:r>
            <w:r w:rsidR="00814154">
              <w:rPr>
                <w:rFonts w:ascii="Arial" w:hAnsi="Arial" w:cs="Arial"/>
                <w:sz w:val="18"/>
                <w:szCs w:val="18"/>
              </w:rPr>
              <w:t xml:space="preserve"> </w:t>
            </w: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827"/>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8</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Es total responsabilidad del contratista asegurar la compatibilidad de los equipos y proveer cualquier otro accesorio o dispositivo necesario para la conexión entre su equipo y los equipos de la Institución.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885"/>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9</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Si el contratista no supervisare o considerase la falta de equipo o accesorios que garanticen la perfecta funcionalidad del servicio a brindar, será su total responsabilidad proporcionar los aditamentos que hagan falta para brindar a satisfacción el servicio ofertado sin costo adicional alguno para el contratante.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866"/>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10</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 xml:space="preserve">El contratista de los servicios, deberá poseer enlaces redundantes al </w:t>
            </w:r>
            <w:proofErr w:type="spellStart"/>
            <w:r w:rsidRPr="00A20E9F">
              <w:rPr>
                <w:rFonts w:ascii="Arial" w:hAnsi="Arial" w:cs="Arial"/>
                <w:sz w:val="18"/>
                <w:szCs w:val="18"/>
              </w:rPr>
              <w:t>backbone</w:t>
            </w:r>
            <w:proofErr w:type="spellEnd"/>
            <w:r w:rsidRPr="00A20E9F">
              <w:rPr>
                <w:rFonts w:ascii="Arial" w:hAnsi="Arial" w:cs="Arial"/>
                <w:sz w:val="18"/>
                <w:szCs w:val="18"/>
              </w:rPr>
              <w:t xml:space="preserve"> mundial de Internet, llámese Energía o satélite u otra combinación de conexiones similares para garantizar el servicio permanente a todas las oficinas, esto deberá presentarse en un diagrama donde se explique la infraestructura de redundancia a Internet.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1.45</w:t>
            </w:r>
          </w:p>
        </w:tc>
      </w:tr>
      <w:tr w:rsidR="00A20E9F" w:rsidRPr="00A20E9F" w:rsidTr="00A20E9F">
        <w:trPr>
          <w:trHeight w:val="557"/>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11</w:t>
            </w:r>
          </w:p>
        </w:tc>
        <w:tc>
          <w:tcPr>
            <w:tcW w:w="4378" w:type="pct"/>
            <w:shd w:val="clear" w:color="auto" w:fill="auto"/>
            <w:hideMark/>
          </w:tcPr>
          <w:p w:rsidR="00A20E9F" w:rsidRPr="00A20E9F" w:rsidRDefault="00A20E9F" w:rsidP="00814154">
            <w:pPr>
              <w:jc w:val="both"/>
              <w:rPr>
                <w:rFonts w:ascii="Arial" w:hAnsi="Arial" w:cs="Arial"/>
                <w:sz w:val="18"/>
                <w:szCs w:val="18"/>
              </w:rPr>
            </w:pPr>
            <w:r w:rsidRPr="00A20E9F">
              <w:rPr>
                <w:rFonts w:ascii="Arial" w:hAnsi="Arial" w:cs="Arial"/>
                <w:sz w:val="18"/>
                <w:szCs w:val="18"/>
              </w:rPr>
              <w:t xml:space="preserve">El contratista deberá tener a disposición un centro de atención para el reporte de fallas o consultas de los servicios (NOC o </w:t>
            </w:r>
            <w:proofErr w:type="spellStart"/>
            <w:r w:rsidRPr="00A20E9F">
              <w:rPr>
                <w:rFonts w:ascii="Arial" w:hAnsi="Arial" w:cs="Arial"/>
                <w:sz w:val="18"/>
                <w:szCs w:val="18"/>
              </w:rPr>
              <w:t>Help</w:t>
            </w:r>
            <w:proofErr w:type="spellEnd"/>
            <w:r w:rsidRPr="00A20E9F">
              <w:rPr>
                <w:rFonts w:ascii="Arial" w:hAnsi="Arial" w:cs="Arial"/>
                <w:sz w:val="18"/>
                <w:szCs w:val="18"/>
              </w:rPr>
              <w:t xml:space="preserve"> </w:t>
            </w:r>
            <w:proofErr w:type="spellStart"/>
            <w:r w:rsidRPr="00A20E9F">
              <w:rPr>
                <w:rFonts w:ascii="Arial" w:hAnsi="Arial" w:cs="Arial"/>
                <w:sz w:val="18"/>
                <w:szCs w:val="18"/>
              </w:rPr>
              <w:t>Desk</w:t>
            </w:r>
            <w:proofErr w:type="spellEnd"/>
            <w:r w:rsidRPr="00A20E9F">
              <w:rPr>
                <w:rFonts w:ascii="Arial" w:hAnsi="Arial" w:cs="Arial"/>
                <w:sz w:val="18"/>
                <w:szCs w:val="18"/>
              </w:rPr>
              <w:t>) habilitado a 24/7 durante los 365 días al año. Además, deberá especificar números telefónicos o cuenta de correo y el procedimiento para la atención de fallas ante un requerimiento y los tiempos máximos y mínimos de respuesta de atención y solución, los cuales deben ser garantizados acorde con lo establecido en estos términos de referencia.</w:t>
            </w:r>
            <w:r w:rsidR="00814154">
              <w:rPr>
                <w:rFonts w:ascii="Arial" w:hAnsi="Arial" w:cs="Arial"/>
                <w:sz w:val="18"/>
                <w:szCs w:val="18"/>
              </w:rPr>
              <w:t xml:space="preserve"> </w:t>
            </w: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1.50</w:t>
            </w:r>
          </w:p>
        </w:tc>
      </w:tr>
      <w:tr w:rsidR="00A20E9F" w:rsidRPr="00A20E9F" w:rsidTr="00A20E9F">
        <w:trPr>
          <w:trHeight w:val="692"/>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12</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Toda configuración, instalación y mantenimiento de los equipos deberá ser realizado por el contratista en coordinación con el Departamento de Informática de INSAFOCOOP.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1.40</w:t>
            </w:r>
          </w:p>
        </w:tc>
      </w:tr>
      <w:tr w:rsidR="00A20E9F" w:rsidRPr="00A20E9F" w:rsidTr="00A20E9F">
        <w:trPr>
          <w:trHeight w:val="831"/>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lastRenderedPageBreak/>
              <w:t>13</w:t>
            </w:r>
          </w:p>
        </w:tc>
        <w:tc>
          <w:tcPr>
            <w:tcW w:w="4378" w:type="pct"/>
            <w:shd w:val="clear" w:color="auto" w:fill="auto"/>
            <w:hideMark/>
          </w:tcPr>
          <w:p w:rsidR="00A20E9F" w:rsidRPr="00A20E9F" w:rsidRDefault="00A20E9F" w:rsidP="00A20E9F">
            <w:pPr>
              <w:jc w:val="both"/>
              <w:rPr>
                <w:rFonts w:ascii="Arial" w:hAnsi="Arial" w:cs="Arial"/>
                <w:sz w:val="18"/>
                <w:szCs w:val="18"/>
              </w:rPr>
            </w:pPr>
            <w:r w:rsidRPr="00A20E9F">
              <w:rPr>
                <w:rFonts w:ascii="Arial" w:hAnsi="Arial" w:cs="Arial"/>
                <w:sz w:val="18"/>
                <w:szCs w:val="18"/>
              </w:rPr>
              <w:t xml:space="preserve">Como parte del servicio se requiere que el contratista provea al menos 4 </w:t>
            </w:r>
            <w:proofErr w:type="spellStart"/>
            <w:r w:rsidRPr="00A20E9F">
              <w:rPr>
                <w:rFonts w:ascii="Arial" w:hAnsi="Arial" w:cs="Arial"/>
                <w:sz w:val="18"/>
                <w:szCs w:val="18"/>
              </w:rPr>
              <w:t>IP’s</w:t>
            </w:r>
            <w:proofErr w:type="spellEnd"/>
            <w:r w:rsidRPr="00A20E9F">
              <w:rPr>
                <w:rFonts w:ascii="Arial" w:hAnsi="Arial" w:cs="Arial"/>
                <w:sz w:val="18"/>
                <w:szCs w:val="18"/>
              </w:rPr>
              <w:t xml:space="preserve"> Públicas en total, las cuales deben asegurar y garantizar su acceso público. (disponibles para ser utilizadas en cualquiera de los enlaces excepto el enlace con el Ministerio de Hacienda).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1.40</w:t>
            </w:r>
          </w:p>
        </w:tc>
      </w:tr>
      <w:tr w:rsidR="00A20E9F" w:rsidRPr="00A20E9F" w:rsidTr="00A20E9F">
        <w:trPr>
          <w:trHeight w:hRule="exact" w:val="1012"/>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14</w:t>
            </w:r>
          </w:p>
        </w:tc>
        <w:tc>
          <w:tcPr>
            <w:tcW w:w="4378" w:type="pct"/>
            <w:shd w:val="clear" w:color="auto" w:fill="auto"/>
            <w:hideMark/>
          </w:tcPr>
          <w:p w:rsidR="00A20E9F" w:rsidRPr="00A20E9F" w:rsidRDefault="00A20E9F" w:rsidP="006E6D7D">
            <w:pPr>
              <w:jc w:val="both"/>
              <w:rPr>
                <w:rFonts w:ascii="Arial" w:hAnsi="Arial" w:cs="Arial"/>
                <w:sz w:val="18"/>
                <w:szCs w:val="18"/>
              </w:rPr>
            </w:pPr>
            <w:r w:rsidRPr="00A20E9F">
              <w:rPr>
                <w:rFonts w:ascii="Arial" w:hAnsi="Arial" w:cs="Arial"/>
                <w:sz w:val="18"/>
                <w:szCs w:val="18"/>
              </w:rPr>
              <w:t xml:space="preserve">El contratista debe de considerar que por sus medios deberá de gestionar con el </w:t>
            </w:r>
          </w:p>
          <w:p w:rsidR="00A20E9F" w:rsidRPr="00A20E9F" w:rsidRDefault="00A20E9F" w:rsidP="006E6D7D">
            <w:pPr>
              <w:jc w:val="both"/>
              <w:rPr>
                <w:rFonts w:ascii="Arial" w:hAnsi="Arial" w:cs="Arial"/>
                <w:sz w:val="18"/>
                <w:szCs w:val="18"/>
              </w:rPr>
            </w:pPr>
            <w:r w:rsidRPr="00A20E9F">
              <w:rPr>
                <w:rFonts w:ascii="Arial" w:hAnsi="Arial" w:cs="Arial"/>
                <w:sz w:val="18"/>
                <w:szCs w:val="18"/>
              </w:rPr>
              <w:t>Ministerio de Hacienda la configuración punto a punto de enlace dedicado con INSAFOCOOP. Si no menciona lo solicitado la ponderación será 0%.</w:t>
            </w:r>
          </w:p>
          <w:p w:rsidR="00A20E9F" w:rsidRPr="00A20E9F" w:rsidRDefault="00A20E9F" w:rsidP="006E6D7D">
            <w:pPr>
              <w:jc w:val="both"/>
              <w:rPr>
                <w:rFonts w:ascii="Arial" w:hAnsi="Arial" w:cs="Arial"/>
                <w:sz w:val="18"/>
                <w:szCs w:val="18"/>
              </w:rPr>
            </w:pPr>
          </w:p>
          <w:p w:rsidR="00A20E9F" w:rsidRPr="00A20E9F" w:rsidRDefault="00A20E9F" w:rsidP="006E6D7D">
            <w:pPr>
              <w:jc w:val="both"/>
              <w:rPr>
                <w:rFonts w:ascii="Arial" w:hAnsi="Arial" w:cs="Arial"/>
                <w:sz w:val="18"/>
                <w:szCs w:val="18"/>
              </w:rPr>
            </w:pPr>
          </w:p>
          <w:p w:rsidR="00A20E9F" w:rsidRPr="00A20E9F" w:rsidRDefault="00A20E9F" w:rsidP="006E6D7D">
            <w:pPr>
              <w:jc w:val="both"/>
              <w:rPr>
                <w:rFonts w:ascii="Arial" w:hAnsi="Arial" w:cs="Arial"/>
                <w:sz w:val="18"/>
                <w:szCs w:val="18"/>
              </w:rPr>
            </w:pPr>
          </w:p>
          <w:p w:rsidR="00A20E9F" w:rsidRPr="00A20E9F" w:rsidRDefault="00A20E9F" w:rsidP="006E6D7D">
            <w:pPr>
              <w:jc w:val="both"/>
              <w:rPr>
                <w:rFonts w:ascii="Arial" w:hAnsi="Arial" w:cs="Arial"/>
                <w:sz w:val="18"/>
                <w:szCs w:val="18"/>
              </w:rPr>
            </w:pPr>
          </w:p>
          <w:p w:rsidR="00A20E9F" w:rsidRPr="00A20E9F" w:rsidRDefault="00A20E9F" w:rsidP="006E6D7D">
            <w:pPr>
              <w:jc w:val="both"/>
              <w:rPr>
                <w:rFonts w:ascii="Arial" w:hAnsi="Arial" w:cs="Arial"/>
                <w:sz w:val="18"/>
                <w:szCs w:val="18"/>
              </w:rPr>
            </w:pPr>
          </w:p>
          <w:p w:rsidR="00A20E9F" w:rsidRPr="00A20E9F" w:rsidRDefault="00A20E9F" w:rsidP="006E6D7D">
            <w:pPr>
              <w:jc w:val="both"/>
              <w:rPr>
                <w:rFonts w:ascii="Arial" w:hAnsi="Arial" w:cs="Arial"/>
                <w:sz w:val="18"/>
                <w:szCs w:val="18"/>
              </w:rPr>
            </w:pPr>
            <w:r w:rsidRPr="00A20E9F">
              <w:rPr>
                <w:rFonts w:ascii="Arial" w:hAnsi="Arial" w:cs="Arial"/>
                <w:sz w:val="18"/>
                <w:szCs w:val="18"/>
              </w:rPr>
              <w:t>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1.40</w:t>
            </w:r>
          </w:p>
        </w:tc>
      </w:tr>
      <w:tr w:rsidR="00A20E9F" w:rsidRPr="00A20E9F" w:rsidTr="00814154">
        <w:trPr>
          <w:trHeight w:hRule="exact" w:val="1226"/>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15</w:t>
            </w:r>
          </w:p>
        </w:tc>
        <w:tc>
          <w:tcPr>
            <w:tcW w:w="4378" w:type="pct"/>
            <w:shd w:val="clear" w:color="auto" w:fill="auto"/>
            <w:hideMark/>
          </w:tcPr>
          <w:p w:rsidR="00A20E9F" w:rsidRPr="00A20E9F" w:rsidRDefault="00A20E9F" w:rsidP="00814154">
            <w:pPr>
              <w:jc w:val="both"/>
              <w:rPr>
                <w:rFonts w:ascii="Arial" w:hAnsi="Arial" w:cs="Arial"/>
                <w:sz w:val="18"/>
                <w:szCs w:val="18"/>
              </w:rPr>
            </w:pPr>
            <w:r w:rsidRPr="00A20E9F">
              <w:rPr>
                <w:rFonts w:ascii="Arial" w:hAnsi="Arial" w:cs="Arial"/>
                <w:sz w:val="18"/>
                <w:szCs w:val="18"/>
              </w:rPr>
              <w:t>El contratista es responsable de la operatividad de los enlaces de comunicación y del buen funcionamiento, licencias, actualización de hardware, firmware y software de sistema operativo de sus equipos de comunicación y de red, siempre y cuando sea necesario para asegurar la calidad del servicio ofrecido y mantener el flujo de las aplicaciones de red del INSAFOCOOP. Si no menciona lo solicitado la ponderación será 0%.</w:t>
            </w: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1.40</w:t>
            </w:r>
          </w:p>
        </w:tc>
      </w:tr>
      <w:tr w:rsidR="00A20E9F" w:rsidRPr="00A20E9F" w:rsidTr="00814154">
        <w:trPr>
          <w:trHeight w:hRule="exact" w:val="718"/>
        </w:trPr>
        <w:tc>
          <w:tcPr>
            <w:tcW w:w="321" w:type="pct"/>
            <w:shd w:val="clear" w:color="auto" w:fill="auto"/>
            <w:hideMark/>
          </w:tcPr>
          <w:p w:rsidR="00A20E9F" w:rsidRPr="00A20E9F" w:rsidRDefault="00A20E9F" w:rsidP="006E6D7D">
            <w:pPr>
              <w:jc w:val="center"/>
              <w:rPr>
                <w:rFonts w:ascii="Arial" w:hAnsi="Arial" w:cs="Arial"/>
                <w:sz w:val="18"/>
                <w:szCs w:val="18"/>
              </w:rPr>
            </w:pPr>
            <w:r w:rsidRPr="00A20E9F">
              <w:rPr>
                <w:rFonts w:ascii="Arial" w:hAnsi="Arial" w:cs="Arial"/>
                <w:sz w:val="18"/>
                <w:szCs w:val="18"/>
              </w:rPr>
              <w:t>16</w:t>
            </w:r>
          </w:p>
        </w:tc>
        <w:tc>
          <w:tcPr>
            <w:tcW w:w="4378" w:type="pct"/>
            <w:shd w:val="clear" w:color="auto" w:fill="auto"/>
            <w:hideMark/>
          </w:tcPr>
          <w:p w:rsidR="00A20E9F" w:rsidRPr="00A20E9F" w:rsidRDefault="00A20E9F" w:rsidP="006E6D7D">
            <w:pPr>
              <w:jc w:val="both"/>
              <w:rPr>
                <w:rFonts w:ascii="Arial" w:hAnsi="Arial" w:cs="Arial"/>
                <w:sz w:val="18"/>
                <w:szCs w:val="18"/>
              </w:rPr>
            </w:pPr>
            <w:r w:rsidRPr="00A20E9F">
              <w:rPr>
                <w:rFonts w:ascii="Arial" w:hAnsi="Arial" w:cs="Arial"/>
                <w:sz w:val="18"/>
                <w:szCs w:val="18"/>
              </w:rPr>
              <w:t>Las actualizaciones realizadas en los equipos de comunicación con los que se brinda el servicio por parte del contratista, no deberán afectar el funcionamiento del servicio, ni incurrir en costos adicionales al contratante. Si no menciona lo solicitado la ponderación será 0%.</w:t>
            </w:r>
          </w:p>
          <w:p w:rsidR="00A20E9F" w:rsidRPr="00A20E9F" w:rsidRDefault="00A20E9F" w:rsidP="006E6D7D">
            <w:pPr>
              <w:jc w:val="both"/>
              <w:rPr>
                <w:rFonts w:ascii="Arial" w:hAnsi="Arial" w:cs="Arial"/>
                <w:sz w:val="18"/>
                <w:szCs w:val="18"/>
              </w:rPr>
            </w:pPr>
          </w:p>
        </w:tc>
        <w:tc>
          <w:tcPr>
            <w:tcW w:w="301" w:type="pct"/>
            <w:shd w:val="clear" w:color="auto" w:fill="auto"/>
            <w:hideMark/>
          </w:tcPr>
          <w:p w:rsidR="00A20E9F" w:rsidRPr="00A20E9F" w:rsidRDefault="00A20E9F" w:rsidP="006E6D7D">
            <w:pPr>
              <w:rPr>
                <w:rFonts w:ascii="Arial" w:hAnsi="Arial" w:cs="Arial"/>
                <w:sz w:val="18"/>
                <w:szCs w:val="18"/>
              </w:rPr>
            </w:pPr>
            <w:r w:rsidRPr="00A20E9F">
              <w:rPr>
                <w:rFonts w:ascii="Arial" w:hAnsi="Arial" w:cs="Arial"/>
                <w:sz w:val="18"/>
                <w:szCs w:val="18"/>
              </w:rPr>
              <w:t>1.40</w:t>
            </w:r>
          </w:p>
        </w:tc>
      </w:tr>
    </w:tbl>
    <w:p w:rsidR="00A20E9F" w:rsidRDefault="00A20E9F" w:rsidP="00A20E9F">
      <w:pPr>
        <w:jc w:val="both"/>
        <w:rPr>
          <w:rFonts w:cstheme="minorHAnsi"/>
          <w:sz w:val="24"/>
        </w:rPr>
      </w:pPr>
    </w:p>
    <w:p w:rsidR="00A20E9F" w:rsidRPr="00814154" w:rsidRDefault="00A20E9F" w:rsidP="00A20E9F">
      <w:pPr>
        <w:pStyle w:val="Textoindependiente"/>
        <w:numPr>
          <w:ilvl w:val="3"/>
          <w:numId w:val="49"/>
        </w:numPr>
        <w:spacing w:after="0"/>
        <w:jc w:val="both"/>
        <w:rPr>
          <w:rFonts w:ascii="Arial" w:hAnsi="Arial" w:cs="Arial"/>
          <w:b/>
          <w:iCs/>
          <w:sz w:val="18"/>
          <w:szCs w:val="18"/>
        </w:rPr>
      </w:pPr>
      <w:r w:rsidRPr="00814154">
        <w:rPr>
          <w:rFonts w:ascii="Arial" w:hAnsi="Arial" w:cs="Arial"/>
          <w:b/>
          <w:iCs/>
          <w:sz w:val="18"/>
          <w:szCs w:val="18"/>
        </w:rPr>
        <w:t xml:space="preserve">Condiciones mínimas de seguridad </w:t>
      </w:r>
      <w:proofErr w:type="spellStart"/>
      <w:r w:rsidRPr="00814154">
        <w:rPr>
          <w:rFonts w:ascii="Arial" w:hAnsi="Arial" w:cs="Arial"/>
          <w:b/>
          <w:iCs/>
          <w:sz w:val="18"/>
          <w:szCs w:val="18"/>
        </w:rPr>
        <w:t>QoS</w:t>
      </w:r>
      <w:proofErr w:type="spellEnd"/>
      <w:r w:rsidRPr="00814154">
        <w:rPr>
          <w:rFonts w:ascii="Arial" w:hAnsi="Arial" w:cs="Arial"/>
          <w:b/>
          <w:iCs/>
          <w:sz w:val="18"/>
          <w:szCs w:val="18"/>
        </w:rPr>
        <w:t xml:space="preserve"> y monitoreo (14.00%)</w:t>
      </w:r>
    </w:p>
    <w:p w:rsidR="00A20E9F" w:rsidRPr="00814154" w:rsidRDefault="00A20E9F" w:rsidP="00A20E9F">
      <w:pPr>
        <w:ind w:left="284"/>
        <w:jc w:val="both"/>
        <w:rPr>
          <w:rFonts w:ascii="Arial" w:hAnsi="Arial" w:cs="Arial"/>
          <w:iCs/>
          <w:sz w:val="18"/>
          <w:szCs w:val="18"/>
        </w:rPr>
      </w:pPr>
      <w:r w:rsidRPr="00814154">
        <w:rPr>
          <w:rFonts w:ascii="Arial" w:hAnsi="Arial" w:cs="Arial"/>
          <w:iCs/>
          <w:sz w:val="18"/>
          <w:szCs w:val="18"/>
        </w:rPr>
        <w:t>El Contratista deberá garantizar las condiciones mínimas de seguridad y confidencialidad de la información que viaje en sus equipos y enlaces, la cual deberá ser considerada del tipo físico y técnico. El contratante se reserva el derecho de efectuar visitas o auditorías a los sitios y servicios para comprobar la veracidad y cumplimiento de estas condiciones.</w:t>
      </w:r>
    </w:p>
    <w:tbl>
      <w:tblPr>
        <w:tblpPr w:leftFromText="141" w:rightFromText="141" w:vertAnchor="text" w:horzAnchor="margin" w:tblpXSpec="right" w:tblpY="24"/>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7525"/>
        <w:gridCol w:w="520"/>
      </w:tblGrid>
      <w:tr w:rsidR="00A20E9F" w:rsidRPr="004C4100" w:rsidTr="006E6D7D">
        <w:trPr>
          <w:trHeight w:val="293"/>
        </w:trPr>
        <w:tc>
          <w:tcPr>
            <w:tcW w:w="246" w:type="pct"/>
            <w:hideMark/>
          </w:tcPr>
          <w:p w:rsidR="00A20E9F" w:rsidRPr="00814154" w:rsidRDefault="00A20E9F" w:rsidP="006E6D7D">
            <w:pPr>
              <w:rPr>
                <w:rFonts w:ascii="Arial" w:hAnsi="Arial" w:cs="Arial"/>
                <w:b/>
                <w:bCs/>
                <w:sz w:val="18"/>
                <w:szCs w:val="18"/>
              </w:rPr>
            </w:pPr>
            <w:r w:rsidRPr="00814154">
              <w:rPr>
                <w:rFonts w:ascii="Arial" w:hAnsi="Arial" w:cs="Arial"/>
                <w:b/>
                <w:bCs/>
                <w:sz w:val="18"/>
                <w:szCs w:val="18"/>
              </w:rPr>
              <w:t>Ítem</w:t>
            </w:r>
          </w:p>
        </w:tc>
        <w:tc>
          <w:tcPr>
            <w:tcW w:w="4424" w:type="pct"/>
            <w:hideMark/>
          </w:tcPr>
          <w:p w:rsidR="00A20E9F" w:rsidRPr="00814154" w:rsidRDefault="00A20E9F" w:rsidP="006E6D7D">
            <w:pPr>
              <w:rPr>
                <w:rFonts w:ascii="Arial" w:hAnsi="Arial" w:cs="Arial"/>
                <w:b/>
                <w:bCs/>
                <w:sz w:val="18"/>
                <w:szCs w:val="18"/>
                <w:u w:val="single"/>
              </w:rPr>
            </w:pPr>
            <w:r w:rsidRPr="00814154">
              <w:rPr>
                <w:rFonts w:ascii="Arial" w:hAnsi="Arial" w:cs="Arial"/>
                <w:b/>
                <w:bCs/>
                <w:sz w:val="18"/>
                <w:szCs w:val="18"/>
              </w:rPr>
              <w:t>Descripción</w:t>
            </w:r>
          </w:p>
        </w:tc>
        <w:tc>
          <w:tcPr>
            <w:tcW w:w="330" w:type="pct"/>
            <w:hideMark/>
          </w:tcPr>
          <w:p w:rsidR="00A20E9F" w:rsidRPr="00814154" w:rsidRDefault="00A20E9F" w:rsidP="006E6D7D">
            <w:pPr>
              <w:jc w:val="center"/>
              <w:rPr>
                <w:rFonts w:ascii="Arial" w:hAnsi="Arial" w:cs="Arial"/>
                <w:b/>
                <w:sz w:val="18"/>
                <w:szCs w:val="18"/>
              </w:rPr>
            </w:pPr>
            <w:r w:rsidRPr="00814154">
              <w:rPr>
                <w:rFonts w:ascii="Arial" w:hAnsi="Arial" w:cs="Arial"/>
                <w:b/>
                <w:sz w:val="18"/>
                <w:szCs w:val="18"/>
              </w:rPr>
              <w:t>%</w:t>
            </w:r>
          </w:p>
        </w:tc>
      </w:tr>
      <w:tr w:rsidR="00A20E9F" w:rsidRPr="004C4100" w:rsidTr="006E6D7D">
        <w:trPr>
          <w:trHeight w:val="293"/>
        </w:trPr>
        <w:tc>
          <w:tcPr>
            <w:tcW w:w="246" w:type="pct"/>
          </w:tcPr>
          <w:p w:rsidR="00A20E9F" w:rsidRPr="00814154" w:rsidRDefault="00A20E9F" w:rsidP="006E6D7D">
            <w:pPr>
              <w:jc w:val="center"/>
              <w:rPr>
                <w:rFonts w:ascii="Arial" w:hAnsi="Arial" w:cs="Arial"/>
                <w:bCs/>
                <w:sz w:val="18"/>
                <w:szCs w:val="18"/>
              </w:rPr>
            </w:pPr>
            <w:r w:rsidRPr="00814154">
              <w:rPr>
                <w:rFonts w:ascii="Arial" w:hAnsi="Arial" w:cs="Arial"/>
                <w:bCs/>
                <w:sz w:val="18"/>
                <w:szCs w:val="18"/>
              </w:rPr>
              <w:t>1</w:t>
            </w:r>
          </w:p>
        </w:tc>
        <w:tc>
          <w:tcPr>
            <w:tcW w:w="4424" w:type="pct"/>
          </w:tcPr>
          <w:p w:rsidR="00A20E9F" w:rsidRPr="00814154" w:rsidRDefault="00A20E9F" w:rsidP="006E6D7D">
            <w:pPr>
              <w:jc w:val="both"/>
              <w:rPr>
                <w:rFonts w:ascii="Arial" w:hAnsi="Arial" w:cs="Arial"/>
                <w:sz w:val="18"/>
                <w:szCs w:val="18"/>
              </w:rPr>
            </w:pPr>
            <w:r w:rsidRPr="00814154">
              <w:rPr>
                <w:rFonts w:ascii="Arial" w:hAnsi="Arial" w:cs="Arial"/>
                <w:sz w:val="18"/>
                <w:szCs w:val="18"/>
              </w:rPr>
              <w:t xml:space="preserve">El contratista deberá utilizar alguna técnica que garantice la calidad de servicio en los enlaces con el fin de optimizar la transmisión de paquetes IP, ya sean estos de voz o datos. De modo que no se deteriore o anule el esfuerzo de </w:t>
            </w:r>
            <w:proofErr w:type="spellStart"/>
            <w:r w:rsidRPr="00814154">
              <w:rPr>
                <w:rFonts w:ascii="Arial" w:hAnsi="Arial" w:cs="Arial"/>
                <w:sz w:val="18"/>
                <w:szCs w:val="18"/>
              </w:rPr>
              <w:t>QoS</w:t>
            </w:r>
            <w:proofErr w:type="spellEnd"/>
            <w:r w:rsidRPr="00814154">
              <w:rPr>
                <w:rFonts w:ascii="Arial" w:hAnsi="Arial" w:cs="Arial"/>
                <w:sz w:val="18"/>
                <w:szCs w:val="18"/>
              </w:rPr>
              <w:t xml:space="preserve"> realizado en la Institución.</w:t>
            </w:r>
          </w:p>
          <w:p w:rsidR="00A20E9F" w:rsidRPr="00814154" w:rsidRDefault="00A20E9F" w:rsidP="006E6D7D">
            <w:pPr>
              <w:jc w:val="both"/>
              <w:rPr>
                <w:rFonts w:ascii="Arial" w:hAnsi="Arial" w:cs="Arial"/>
                <w:sz w:val="18"/>
                <w:szCs w:val="18"/>
              </w:rPr>
            </w:pPr>
            <w:r w:rsidRPr="00814154">
              <w:rPr>
                <w:rFonts w:ascii="Arial" w:hAnsi="Arial" w:cs="Arial"/>
                <w:sz w:val="18"/>
                <w:szCs w:val="18"/>
              </w:rPr>
              <w:t xml:space="preserve">Se debe mencionar la técnica con la cual se garantizará el </w:t>
            </w:r>
            <w:proofErr w:type="spellStart"/>
            <w:r w:rsidRPr="00814154">
              <w:rPr>
                <w:rFonts w:ascii="Arial" w:hAnsi="Arial" w:cs="Arial"/>
                <w:sz w:val="18"/>
                <w:szCs w:val="18"/>
              </w:rPr>
              <w:t>QoS</w:t>
            </w:r>
            <w:proofErr w:type="spellEnd"/>
            <w:r w:rsidRPr="00814154">
              <w:rPr>
                <w:rFonts w:ascii="Arial" w:hAnsi="Arial" w:cs="Arial"/>
                <w:sz w:val="18"/>
                <w:szCs w:val="18"/>
              </w:rPr>
              <w:t xml:space="preserve"> y la exacta interoperabilidad con los equipos de red utilizados por la Institución.</w:t>
            </w:r>
          </w:p>
          <w:p w:rsidR="00A20E9F" w:rsidRPr="00814154" w:rsidRDefault="00A20E9F" w:rsidP="006E6D7D">
            <w:pPr>
              <w:jc w:val="both"/>
              <w:rPr>
                <w:rFonts w:ascii="Arial" w:hAnsi="Arial" w:cs="Arial"/>
                <w:sz w:val="18"/>
                <w:szCs w:val="18"/>
              </w:rPr>
            </w:pPr>
            <w:r w:rsidRPr="00814154">
              <w:rPr>
                <w:rFonts w:ascii="Arial" w:hAnsi="Arial" w:cs="Arial"/>
                <w:sz w:val="18"/>
                <w:szCs w:val="18"/>
              </w:rPr>
              <w:t>Si no menciona lo solicitado la ponderación será 0%.</w:t>
            </w:r>
          </w:p>
        </w:tc>
        <w:tc>
          <w:tcPr>
            <w:tcW w:w="330" w:type="pct"/>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1288"/>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w:t>
            </w:r>
          </w:p>
        </w:tc>
        <w:tc>
          <w:tcPr>
            <w:tcW w:w="4424"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La red o equipos con los cuales se preste el servicio de comunicaciones deberán contar con la capacidad de crear Redes Virtuales de Área Local (</w:t>
            </w:r>
            <w:proofErr w:type="spellStart"/>
            <w:r w:rsidRPr="00814154">
              <w:rPr>
                <w:rFonts w:ascii="Arial" w:hAnsi="Arial" w:cs="Arial"/>
                <w:sz w:val="18"/>
                <w:szCs w:val="18"/>
              </w:rPr>
              <w:t>VLANs</w:t>
            </w:r>
            <w:proofErr w:type="spellEnd"/>
            <w:r w:rsidRPr="00814154">
              <w:rPr>
                <w:rFonts w:ascii="Arial" w:hAnsi="Arial" w:cs="Arial"/>
                <w:sz w:val="18"/>
                <w:szCs w:val="18"/>
              </w:rPr>
              <w:t>), túneles, implementar tecnología de cifrado de datos, capaz de garantizar el aislamiento total de las redes y datos del contratante de cualquier otro cliente del contratista e inclusive de él mismo.</w:t>
            </w:r>
            <w:r w:rsidR="00814154">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1205"/>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3</w:t>
            </w:r>
          </w:p>
        </w:tc>
        <w:tc>
          <w:tcPr>
            <w:tcW w:w="4424"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Utilización de usuario, contraseña, listas de acceso o alguna combinación de ellos para garantizar que ninguna persona ajena al contratista pueda acceder a los equipos del mismo, comprometiendo la confidencialidad, integridad y disponibilidad de la información del contratante.</w:t>
            </w:r>
            <w:r w:rsidR="00814154">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556"/>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4</w:t>
            </w:r>
          </w:p>
        </w:tc>
        <w:tc>
          <w:tcPr>
            <w:tcW w:w="4424"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Los equipos deberán ser de uso exclusivo para el servicio contratado por la Institución.</w:t>
            </w:r>
            <w:r w:rsidR="00814154">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778"/>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5</w:t>
            </w:r>
          </w:p>
        </w:tc>
        <w:tc>
          <w:tcPr>
            <w:tcW w:w="4424" w:type="pct"/>
            <w:shd w:val="clear" w:color="auto" w:fill="auto"/>
            <w:hideMark/>
          </w:tcPr>
          <w:p w:rsidR="00A20E9F" w:rsidRPr="00814154" w:rsidRDefault="00A20E9F" w:rsidP="006E6D7D">
            <w:pPr>
              <w:jc w:val="both"/>
              <w:rPr>
                <w:rFonts w:ascii="Arial" w:hAnsi="Arial" w:cs="Arial"/>
                <w:sz w:val="18"/>
                <w:szCs w:val="18"/>
              </w:rPr>
            </w:pPr>
            <w:r w:rsidRPr="00814154">
              <w:rPr>
                <w:rFonts w:ascii="Arial" w:hAnsi="Arial" w:cs="Arial"/>
                <w:sz w:val="18"/>
                <w:szCs w:val="18"/>
              </w:rPr>
              <w:t xml:space="preserve">El contratista deberá proporcionar acceso a una herramienta de monitoreo, para revisar el </w:t>
            </w:r>
          </w:p>
          <w:p w:rsidR="00A20E9F" w:rsidRPr="00814154" w:rsidRDefault="00A20E9F" w:rsidP="00814154">
            <w:pPr>
              <w:jc w:val="both"/>
              <w:rPr>
                <w:rFonts w:ascii="Arial" w:hAnsi="Arial" w:cs="Arial"/>
                <w:sz w:val="18"/>
                <w:szCs w:val="18"/>
              </w:rPr>
            </w:pPr>
            <w:r w:rsidRPr="00814154">
              <w:rPr>
                <w:rFonts w:ascii="Arial" w:hAnsi="Arial" w:cs="Arial"/>
                <w:sz w:val="18"/>
                <w:szCs w:val="18"/>
              </w:rPr>
              <w:t>comportamiento de los enlaces contratados en tiempo real.</w:t>
            </w:r>
            <w:r w:rsidR="00814154">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712"/>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lastRenderedPageBreak/>
              <w:t>6</w:t>
            </w:r>
          </w:p>
        </w:tc>
        <w:tc>
          <w:tcPr>
            <w:tcW w:w="4424"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Tiempo de respuesta a fallas: máximo de 2 horas en área metropolitana y 4 horas en el interior del país.</w:t>
            </w:r>
            <w:r w:rsidR="00814154">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4C4100" w:rsidTr="006E6D7D">
        <w:trPr>
          <w:trHeight w:hRule="exact" w:val="1261"/>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7</w:t>
            </w:r>
          </w:p>
        </w:tc>
        <w:tc>
          <w:tcPr>
            <w:tcW w:w="4424"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 xml:space="preserve">El contratista deberá garantizar en el enlace dedicado la confidencialidad de la información transmitida a través de la red montada, sujeto a las normas y leyes que existan al respecto, </w:t>
            </w:r>
            <w:r w:rsidRPr="00814154">
              <w:rPr>
                <w:rFonts w:ascii="Arial" w:hAnsi="Arial" w:cs="Arial"/>
                <w:bCs/>
                <w:sz w:val="18"/>
                <w:szCs w:val="18"/>
              </w:rPr>
              <w:t>además debe garantizar que sus equipos mantengan la seguridad actualizada de ataques cibernéticos.</w:t>
            </w:r>
            <w:r w:rsidR="00814154">
              <w:rPr>
                <w:rFonts w:ascii="Arial" w:hAnsi="Arial" w:cs="Arial"/>
                <w:bCs/>
                <w:sz w:val="18"/>
                <w:szCs w:val="18"/>
              </w:rPr>
              <w:t xml:space="preserve"> </w:t>
            </w:r>
            <w:r w:rsidRPr="00814154">
              <w:rPr>
                <w:rFonts w:ascii="Arial" w:hAnsi="Arial" w:cs="Arial"/>
                <w:sz w:val="18"/>
                <w:szCs w:val="18"/>
              </w:rPr>
              <w:t>Si no menciona lo solicitado la ponderación será 0%.</w:t>
            </w:r>
          </w:p>
        </w:tc>
        <w:tc>
          <w:tcPr>
            <w:tcW w:w="330"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bl>
    <w:p w:rsidR="00A20E9F" w:rsidRPr="00CC0E34" w:rsidRDefault="00A20E9F" w:rsidP="00A20E9F">
      <w:pPr>
        <w:pStyle w:val="Prrafodelista"/>
        <w:spacing w:after="0"/>
        <w:ind w:left="284"/>
        <w:jc w:val="both"/>
        <w:rPr>
          <w:rFonts w:eastAsia="MS Mincho" w:cstheme="minorHAnsi"/>
          <w:b/>
          <w:sz w:val="12"/>
          <w:szCs w:val="10"/>
          <w:lang w:eastAsia="es-ES"/>
        </w:rPr>
      </w:pPr>
    </w:p>
    <w:p w:rsidR="00A20E9F" w:rsidRPr="00814154" w:rsidRDefault="00A20E9F" w:rsidP="00814154">
      <w:pPr>
        <w:pStyle w:val="Prrafodelista"/>
        <w:numPr>
          <w:ilvl w:val="3"/>
          <w:numId w:val="49"/>
        </w:numPr>
        <w:spacing w:after="0" w:line="276" w:lineRule="auto"/>
        <w:jc w:val="both"/>
        <w:rPr>
          <w:rFonts w:eastAsia="MS Mincho" w:cstheme="minorHAnsi"/>
          <w:b/>
          <w:sz w:val="24"/>
          <w:lang w:eastAsia="es-ES"/>
        </w:rPr>
      </w:pPr>
      <w:r w:rsidRPr="00814154">
        <w:rPr>
          <w:rFonts w:eastAsia="MS Mincho" w:cstheme="minorHAnsi"/>
          <w:b/>
          <w:sz w:val="24"/>
          <w:lang w:eastAsia="es-ES"/>
        </w:rPr>
        <w:t>Condiciones generales del suministro (7.50%)</w:t>
      </w:r>
    </w:p>
    <w:tbl>
      <w:tblPr>
        <w:tblpPr w:leftFromText="141" w:rightFromText="141" w:vertAnchor="text" w:horzAnchor="margin" w:tblpXSpec="right" w:tblpY="24"/>
        <w:tblW w:w="48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7559"/>
        <w:gridCol w:w="491"/>
      </w:tblGrid>
      <w:tr w:rsidR="00A20E9F" w:rsidRPr="00814154" w:rsidTr="006E6D7D">
        <w:trPr>
          <w:trHeight w:val="293"/>
        </w:trPr>
        <w:tc>
          <w:tcPr>
            <w:tcW w:w="246" w:type="pct"/>
            <w:hideMark/>
          </w:tcPr>
          <w:p w:rsidR="00A20E9F" w:rsidRPr="00814154" w:rsidRDefault="00A20E9F" w:rsidP="006E6D7D">
            <w:pPr>
              <w:rPr>
                <w:rFonts w:ascii="Arial" w:hAnsi="Arial" w:cs="Arial"/>
                <w:b/>
                <w:bCs/>
                <w:sz w:val="18"/>
                <w:szCs w:val="18"/>
              </w:rPr>
            </w:pPr>
            <w:r w:rsidRPr="00814154">
              <w:rPr>
                <w:rFonts w:ascii="Arial" w:hAnsi="Arial" w:cs="Arial"/>
                <w:b/>
                <w:bCs/>
                <w:sz w:val="18"/>
                <w:szCs w:val="18"/>
              </w:rPr>
              <w:t>Ítem</w:t>
            </w:r>
          </w:p>
        </w:tc>
        <w:tc>
          <w:tcPr>
            <w:tcW w:w="4441" w:type="pct"/>
            <w:hideMark/>
          </w:tcPr>
          <w:p w:rsidR="00A20E9F" w:rsidRPr="00814154" w:rsidRDefault="00A20E9F" w:rsidP="006E6D7D">
            <w:pPr>
              <w:rPr>
                <w:rFonts w:ascii="Arial" w:hAnsi="Arial" w:cs="Arial"/>
                <w:b/>
                <w:bCs/>
                <w:sz w:val="18"/>
                <w:szCs w:val="18"/>
                <w:u w:val="single"/>
              </w:rPr>
            </w:pPr>
            <w:r w:rsidRPr="00814154">
              <w:rPr>
                <w:rFonts w:ascii="Arial" w:hAnsi="Arial" w:cs="Arial"/>
                <w:b/>
                <w:bCs/>
                <w:sz w:val="18"/>
                <w:szCs w:val="18"/>
              </w:rPr>
              <w:t>Descripción</w:t>
            </w:r>
          </w:p>
        </w:tc>
        <w:tc>
          <w:tcPr>
            <w:tcW w:w="313" w:type="pct"/>
            <w:hideMark/>
          </w:tcPr>
          <w:p w:rsidR="00A20E9F" w:rsidRPr="00814154" w:rsidRDefault="00A20E9F" w:rsidP="006E6D7D">
            <w:pPr>
              <w:jc w:val="center"/>
              <w:rPr>
                <w:rFonts w:ascii="Arial" w:hAnsi="Arial" w:cs="Arial"/>
                <w:b/>
                <w:sz w:val="18"/>
                <w:szCs w:val="18"/>
              </w:rPr>
            </w:pPr>
            <w:r w:rsidRPr="00814154">
              <w:rPr>
                <w:rFonts w:ascii="Arial" w:hAnsi="Arial" w:cs="Arial"/>
                <w:b/>
                <w:sz w:val="18"/>
                <w:szCs w:val="18"/>
              </w:rPr>
              <w:t>%</w:t>
            </w:r>
          </w:p>
        </w:tc>
      </w:tr>
      <w:tr w:rsidR="00A20E9F" w:rsidRPr="00814154" w:rsidTr="006E6D7D">
        <w:trPr>
          <w:trHeight w:val="293"/>
        </w:trPr>
        <w:tc>
          <w:tcPr>
            <w:tcW w:w="246" w:type="pct"/>
          </w:tcPr>
          <w:p w:rsidR="00A20E9F" w:rsidRPr="00814154" w:rsidRDefault="00A20E9F" w:rsidP="006E6D7D">
            <w:pPr>
              <w:jc w:val="center"/>
              <w:rPr>
                <w:rFonts w:ascii="Arial" w:hAnsi="Arial" w:cs="Arial"/>
                <w:bCs/>
                <w:sz w:val="18"/>
                <w:szCs w:val="18"/>
              </w:rPr>
            </w:pPr>
            <w:r w:rsidRPr="00814154">
              <w:rPr>
                <w:rFonts w:ascii="Arial" w:hAnsi="Arial" w:cs="Arial"/>
                <w:bCs/>
                <w:sz w:val="18"/>
                <w:szCs w:val="18"/>
              </w:rPr>
              <w:t>1</w:t>
            </w:r>
          </w:p>
        </w:tc>
        <w:tc>
          <w:tcPr>
            <w:tcW w:w="4441" w:type="pct"/>
          </w:tcPr>
          <w:p w:rsidR="00A20E9F" w:rsidRPr="00814154" w:rsidRDefault="00E65983" w:rsidP="00E65983">
            <w:pPr>
              <w:jc w:val="both"/>
              <w:rPr>
                <w:rFonts w:ascii="Arial" w:hAnsi="Arial" w:cs="Arial"/>
                <w:iCs/>
                <w:sz w:val="18"/>
                <w:szCs w:val="18"/>
              </w:rPr>
            </w:pPr>
            <w:r>
              <w:rPr>
                <w:rFonts w:ascii="Arial" w:hAnsi="Arial" w:cs="Arial"/>
                <w:iCs/>
                <w:sz w:val="18"/>
                <w:szCs w:val="18"/>
              </w:rPr>
              <w:t>S</w:t>
            </w:r>
            <w:r w:rsidR="00A20E9F" w:rsidRPr="00814154">
              <w:rPr>
                <w:rFonts w:ascii="Arial" w:hAnsi="Arial" w:cs="Arial"/>
                <w:iCs/>
                <w:sz w:val="18"/>
                <w:szCs w:val="18"/>
              </w:rPr>
              <w:t>e deberá proveer un reporte mensual gráfico del comportamiento de la red, como control de gestión; este deberá ser enviado vía correo electrónico y físicamente impreso a colores al respons</w:t>
            </w:r>
            <w:r>
              <w:rPr>
                <w:rFonts w:ascii="Arial" w:hAnsi="Arial" w:cs="Arial"/>
                <w:iCs/>
                <w:sz w:val="18"/>
                <w:szCs w:val="18"/>
              </w:rPr>
              <w:t xml:space="preserve">able asignado por la </w:t>
            </w:r>
            <w:proofErr w:type="gramStart"/>
            <w:r>
              <w:rPr>
                <w:rFonts w:ascii="Arial" w:hAnsi="Arial" w:cs="Arial"/>
                <w:iCs/>
                <w:sz w:val="18"/>
                <w:szCs w:val="18"/>
              </w:rPr>
              <w:t xml:space="preserve">institución, </w:t>
            </w:r>
            <w:r w:rsidR="00A20E9F" w:rsidRPr="00814154">
              <w:rPr>
                <w:rFonts w:ascii="Arial" w:hAnsi="Arial" w:cs="Arial"/>
                <w:iCs/>
                <w:sz w:val="18"/>
                <w:szCs w:val="18"/>
              </w:rPr>
              <w:t xml:space="preserve"> a</w:t>
            </w:r>
            <w:proofErr w:type="gramEnd"/>
            <w:r w:rsidR="00A20E9F" w:rsidRPr="00814154">
              <w:rPr>
                <w:rFonts w:ascii="Arial" w:hAnsi="Arial" w:cs="Arial"/>
                <w:iCs/>
                <w:sz w:val="18"/>
                <w:szCs w:val="18"/>
              </w:rPr>
              <w:t xml:space="preserve"> través de nota de remisión firmada y sellada por el responsable de generar los reportes, durante los primeros 5 días hábiles posteriores al mes reportado; esto es de carácter obligatorio.</w:t>
            </w:r>
            <w:r w:rsidR="00814154" w:rsidRPr="00814154">
              <w:rPr>
                <w:rFonts w:ascii="Arial" w:hAnsi="Arial" w:cs="Arial"/>
                <w:iCs/>
                <w:sz w:val="18"/>
                <w:szCs w:val="18"/>
              </w:rPr>
              <w:t xml:space="preserve"> </w:t>
            </w:r>
            <w:r w:rsidR="00A20E9F" w:rsidRPr="00814154">
              <w:rPr>
                <w:rFonts w:ascii="Arial" w:hAnsi="Arial" w:cs="Arial"/>
                <w:sz w:val="18"/>
                <w:szCs w:val="18"/>
              </w:rPr>
              <w:t>Si no menciona lo solicitado la ponderación será 0%.</w:t>
            </w:r>
          </w:p>
        </w:tc>
        <w:tc>
          <w:tcPr>
            <w:tcW w:w="313" w:type="pct"/>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r w:rsidR="00A20E9F" w:rsidRPr="00814154" w:rsidTr="00814154">
        <w:trPr>
          <w:trHeight w:hRule="exact" w:val="1002"/>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w:t>
            </w:r>
          </w:p>
        </w:tc>
        <w:tc>
          <w:tcPr>
            <w:tcW w:w="4441"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sz w:val="18"/>
                <w:szCs w:val="18"/>
              </w:rPr>
              <w:t xml:space="preserve">El Contratista debe de considerar que el día 01 de </w:t>
            </w:r>
            <w:r w:rsidRPr="00814154">
              <w:rPr>
                <w:rFonts w:ascii="Arial" w:hAnsi="Arial" w:cs="Arial"/>
                <w:color w:val="FF0000"/>
                <w:sz w:val="18"/>
                <w:szCs w:val="18"/>
              </w:rPr>
              <w:t>mayo</w:t>
            </w:r>
            <w:r w:rsidRPr="00814154">
              <w:rPr>
                <w:rFonts w:ascii="Arial" w:hAnsi="Arial" w:cs="Arial"/>
                <w:sz w:val="18"/>
                <w:szCs w:val="18"/>
              </w:rPr>
              <w:t xml:space="preserve"> de 2025 los servicios deben de estar funcionando, para ello deberán de hacer las instalaciones y configuraciones necesarias in situ, considerando que los trabajos se realicen en horario de oficina del INSAFOCOOP.</w:t>
            </w:r>
            <w:r w:rsidR="00DF496F">
              <w:rPr>
                <w:rFonts w:ascii="Arial" w:hAnsi="Arial" w:cs="Arial"/>
                <w:sz w:val="18"/>
                <w:szCs w:val="18"/>
              </w:rPr>
              <w:t xml:space="preserve"> </w:t>
            </w:r>
            <w:r w:rsidRPr="00814154">
              <w:rPr>
                <w:rFonts w:ascii="Arial" w:hAnsi="Arial" w:cs="Arial"/>
                <w:sz w:val="18"/>
                <w:szCs w:val="18"/>
              </w:rPr>
              <w:t>Si no menciona lo solicitado la ponderación será 0%.</w:t>
            </w:r>
          </w:p>
        </w:tc>
        <w:tc>
          <w:tcPr>
            <w:tcW w:w="313"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3.50</w:t>
            </w:r>
          </w:p>
        </w:tc>
      </w:tr>
      <w:tr w:rsidR="00A20E9F" w:rsidRPr="00814154" w:rsidTr="00814154">
        <w:trPr>
          <w:trHeight w:hRule="exact" w:val="846"/>
        </w:trPr>
        <w:tc>
          <w:tcPr>
            <w:tcW w:w="246" w:type="pct"/>
            <w:shd w:val="clear" w:color="auto" w:fill="auto"/>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3</w:t>
            </w:r>
          </w:p>
        </w:tc>
        <w:tc>
          <w:tcPr>
            <w:tcW w:w="4441" w:type="pct"/>
            <w:shd w:val="clear" w:color="auto" w:fill="auto"/>
            <w:hideMark/>
          </w:tcPr>
          <w:p w:rsidR="00A20E9F" w:rsidRPr="00814154" w:rsidRDefault="00A20E9F" w:rsidP="00814154">
            <w:pPr>
              <w:jc w:val="both"/>
              <w:rPr>
                <w:rFonts w:ascii="Arial" w:hAnsi="Arial" w:cs="Arial"/>
                <w:sz w:val="18"/>
                <w:szCs w:val="18"/>
              </w:rPr>
            </w:pPr>
            <w:r w:rsidRPr="00814154">
              <w:rPr>
                <w:rFonts w:ascii="Arial" w:hAnsi="Arial" w:cs="Arial"/>
                <w:iCs/>
                <w:sz w:val="18"/>
                <w:szCs w:val="18"/>
              </w:rPr>
              <w:t>Todo cambio o modificación técnica a realizar en la infraestructura de comunicaciones del contratista, deberá ser notificada por escrito al contratante con una anticipación de por lo menos 24 horas.</w:t>
            </w:r>
            <w:r w:rsidR="00814154" w:rsidRPr="00814154">
              <w:rPr>
                <w:rFonts w:ascii="Arial" w:hAnsi="Arial" w:cs="Arial"/>
                <w:iCs/>
                <w:sz w:val="18"/>
                <w:szCs w:val="18"/>
              </w:rPr>
              <w:t xml:space="preserve"> </w:t>
            </w:r>
            <w:r w:rsidRPr="00814154">
              <w:rPr>
                <w:rFonts w:ascii="Arial" w:hAnsi="Arial" w:cs="Arial"/>
                <w:sz w:val="18"/>
                <w:szCs w:val="18"/>
              </w:rPr>
              <w:t>Si no menciona lo solicitado la ponderación será 0%.</w:t>
            </w:r>
          </w:p>
        </w:tc>
        <w:tc>
          <w:tcPr>
            <w:tcW w:w="313" w:type="pct"/>
            <w:shd w:val="clear" w:color="auto" w:fill="auto"/>
            <w:noWrap/>
            <w:hideMark/>
          </w:tcPr>
          <w:p w:rsidR="00A20E9F" w:rsidRPr="00814154" w:rsidRDefault="00A20E9F" w:rsidP="006E6D7D">
            <w:pPr>
              <w:jc w:val="center"/>
              <w:rPr>
                <w:rFonts w:ascii="Arial" w:hAnsi="Arial" w:cs="Arial"/>
                <w:sz w:val="18"/>
                <w:szCs w:val="18"/>
              </w:rPr>
            </w:pPr>
            <w:r w:rsidRPr="00814154">
              <w:rPr>
                <w:rFonts w:ascii="Arial" w:hAnsi="Arial" w:cs="Arial"/>
                <w:sz w:val="18"/>
                <w:szCs w:val="18"/>
              </w:rPr>
              <w:t>2.00</w:t>
            </w:r>
          </w:p>
        </w:tc>
      </w:tr>
    </w:tbl>
    <w:p w:rsidR="00814154" w:rsidRDefault="00814154" w:rsidP="00814154">
      <w:pPr>
        <w:pStyle w:val="Textoindependiente"/>
        <w:spacing w:after="0"/>
        <w:jc w:val="both"/>
        <w:rPr>
          <w:rFonts w:asciiTheme="minorHAnsi" w:hAnsiTheme="minorHAnsi" w:cstheme="minorHAnsi"/>
          <w:b/>
          <w:szCs w:val="20"/>
          <w:lang w:val="es-SV"/>
        </w:rPr>
      </w:pPr>
    </w:p>
    <w:p w:rsidR="00A20E9F" w:rsidRPr="00DF496F" w:rsidRDefault="00A20E9F" w:rsidP="00DF496F">
      <w:pPr>
        <w:pStyle w:val="Textoindependiente"/>
        <w:numPr>
          <w:ilvl w:val="3"/>
          <w:numId w:val="49"/>
        </w:numPr>
        <w:spacing w:after="0"/>
        <w:jc w:val="both"/>
        <w:rPr>
          <w:rFonts w:asciiTheme="minorHAnsi" w:hAnsiTheme="minorHAnsi" w:cstheme="minorHAnsi"/>
          <w:b/>
          <w:szCs w:val="20"/>
          <w:lang w:val="es-SV"/>
        </w:rPr>
      </w:pPr>
      <w:r w:rsidRPr="00DF496F">
        <w:rPr>
          <w:rFonts w:asciiTheme="minorHAnsi" w:hAnsiTheme="minorHAnsi" w:cstheme="minorHAnsi"/>
          <w:b/>
          <w:szCs w:val="20"/>
          <w:lang w:val="es-SV"/>
        </w:rPr>
        <w:t>Condiciones específicas del suministro (5.00%)</w:t>
      </w:r>
    </w:p>
    <w:tbl>
      <w:tblPr>
        <w:tblpPr w:leftFromText="141" w:rightFromText="141" w:vertAnchor="text" w:horzAnchor="margin" w:tblpX="268" w:tblpY="97"/>
        <w:tblW w:w="48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7504"/>
        <w:gridCol w:w="491"/>
      </w:tblGrid>
      <w:tr w:rsidR="00A20E9F" w:rsidRPr="008C31DD" w:rsidTr="006E6D7D">
        <w:trPr>
          <w:trHeight w:val="372"/>
        </w:trPr>
        <w:tc>
          <w:tcPr>
            <w:tcW w:w="308" w:type="pct"/>
            <w:shd w:val="clear" w:color="auto" w:fill="auto"/>
            <w:vAlign w:val="center"/>
            <w:hideMark/>
          </w:tcPr>
          <w:p w:rsidR="00A20E9F" w:rsidRPr="004C4100" w:rsidRDefault="00A20E9F" w:rsidP="006E6D7D">
            <w:pPr>
              <w:jc w:val="center"/>
              <w:rPr>
                <w:rFonts w:cstheme="minorHAnsi"/>
                <w:b/>
              </w:rPr>
            </w:pPr>
            <w:r w:rsidRPr="004C4100">
              <w:rPr>
                <w:rFonts w:cstheme="minorHAnsi"/>
                <w:b/>
              </w:rPr>
              <w:t>Ítem</w:t>
            </w:r>
          </w:p>
        </w:tc>
        <w:tc>
          <w:tcPr>
            <w:tcW w:w="4403" w:type="pct"/>
            <w:shd w:val="clear" w:color="auto" w:fill="auto"/>
            <w:vAlign w:val="center"/>
            <w:hideMark/>
          </w:tcPr>
          <w:p w:rsidR="00A20E9F" w:rsidRPr="004C4100" w:rsidRDefault="00A20E9F" w:rsidP="006E6D7D">
            <w:pPr>
              <w:rPr>
                <w:rFonts w:cstheme="minorHAnsi"/>
                <w:b/>
                <w:bCs/>
              </w:rPr>
            </w:pPr>
            <w:r w:rsidRPr="004C4100">
              <w:rPr>
                <w:rFonts w:cstheme="minorHAnsi"/>
                <w:b/>
                <w:bCs/>
              </w:rPr>
              <w:t>Descripción</w:t>
            </w:r>
          </w:p>
        </w:tc>
        <w:tc>
          <w:tcPr>
            <w:tcW w:w="289" w:type="pct"/>
            <w:shd w:val="clear" w:color="auto" w:fill="auto"/>
            <w:vAlign w:val="center"/>
            <w:hideMark/>
          </w:tcPr>
          <w:p w:rsidR="00A20E9F" w:rsidRPr="004C4100" w:rsidRDefault="00A20E9F" w:rsidP="006E6D7D">
            <w:pPr>
              <w:jc w:val="center"/>
              <w:rPr>
                <w:rFonts w:cstheme="minorHAnsi"/>
                <w:b/>
                <w:bCs/>
              </w:rPr>
            </w:pPr>
            <w:r w:rsidRPr="004C4100">
              <w:rPr>
                <w:rFonts w:cstheme="minorHAnsi"/>
                <w:b/>
                <w:bCs/>
              </w:rPr>
              <w:t>%</w:t>
            </w:r>
          </w:p>
        </w:tc>
      </w:tr>
      <w:tr w:rsidR="00A20E9F" w:rsidRPr="008C31DD" w:rsidTr="006E6D7D">
        <w:trPr>
          <w:trHeight w:val="328"/>
        </w:trPr>
        <w:tc>
          <w:tcPr>
            <w:tcW w:w="308"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1</w:t>
            </w:r>
          </w:p>
        </w:tc>
        <w:tc>
          <w:tcPr>
            <w:tcW w:w="4403" w:type="pct"/>
            <w:shd w:val="clear" w:color="auto" w:fill="auto"/>
            <w:vAlign w:val="center"/>
            <w:hideMark/>
          </w:tcPr>
          <w:p w:rsidR="00A20E9F" w:rsidRPr="00DF496F" w:rsidRDefault="00A20E9F" w:rsidP="006E6D7D">
            <w:pPr>
              <w:rPr>
                <w:rFonts w:ascii="Arial" w:hAnsi="Arial" w:cs="Arial"/>
                <w:iCs/>
                <w:sz w:val="18"/>
                <w:szCs w:val="18"/>
              </w:rPr>
            </w:pPr>
            <w:r w:rsidRPr="00DF496F">
              <w:rPr>
                <w:rFonts w:ascii="Arial" w:hAnsi="Arial" w:cs="Arial"/>
                <w:iCs/>
                <w:sz w:val="18"/>
                <w:szCs w:val="18"/>
              </w:rPr>
              <w:t>Proveer de Web Hosting de 1536 MB para alojamiento de página web institucional</w:t>
            </w:r>
            <w:r w:rsidR="00C31283">
              <w:rPr>
                <w:rFonts w:ascii="Arial" w:hAnsi="Arial" w:cs="Arial"/>
                <w:iCs/>
                <w:sz w:val="18"/>
                <w:szCs w:val="18"/>
              </w:rPr>
              <w:t>.</w:t>
            </w:r>
            <w:r w:rsidR="00C31283" w:rsidRPr="00814154">
              <w:rPr>
                <w:rFonts w:ascii="Arial" w:hAnsi="Arial" w:cs="Arial"/>
                <w:sz w:val="18"/>
                <w:szCs w:val="18"/>
              </w:rPr>
              <w:t xml:space="preserve"> Si no menciona lo solicitado la ponderación será 0%.</w:t>
            </w:r>
          </w:p>
        </w:tc>
        <w:tc>
          <w:tcPr>
            <w:tcW w:w="289"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2.50</w:t>
            </w:r>
          </w:p>
        </w:tc>
      </w:tr>
      <w:tr w:rsidR="00A20E9F" w:rsidRPr="008C31DD" w:rsidTr="006E6D7D">
        <w:trPr>
          <w:trHeight w:val="348"/>
        </w:trPr>
        <w:tc>
          <w:tcPr>
            <w:tcW w:w="308"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2</w:t>
            </w:r>
          </w:p>
        </w:tc>
        <w:tc>
          <w:tcPr>
            <w:tcW w:w="4403" w:type="pct"/>
            <w:shd w:val="clear" w:color="auto" w:fill="auto"/>
            <w:vAlign w:val="center"/>
            <w:hideMark/>
          </w:tcPr>
          <w:p w:rsidR="00A20E9F" w:rsidRPr="00DF496F" w:rsidRDefault="00A20E9F" w:rsidP="006E6D7D">
            <w:pPr>
              <w:rPr>
                <w:rFonts w:ascii="Arial" w:hAnsi="Arial" w:cs="Arial"/>
                <w:iCs/>
                <w:sz w:val="18"/>
                <w:szCs w:val="18"/>
              </w:rPr>
            </w:pPr>
            <w:r w:rsidRPr="00DF496F">
              <w:rPr>
                <w:rFonts w:ascii="Arial" w:hAnsi="Arial" w:cs="Arial"/>
                <w:iCs/>
                <w:sz w:val="18"/>
                <w:szCs w:val="18"/>
              </w:rPr>
              <w:t>Administración Web de la Página Web.</w:t>
            </w:r>
            <w:r w:rsidR="00C31283" w:rsidRPr="00814154">
              <w:rPr>
                <w:rFonts w:ascii="Arial" w:hAnsi="Arial" w:cs="Arial"/>
                <w:sz w:val="18"/>
                <w:szCs w:val="18"/>
              </w:rPr>
              <w:t xml:space="preserve"> Si no menciona lo solicitado la ponderación será 0%.</w:t>
            </w:r>
          </w:p>
        </w:tc>
        <w:tc>
          <w:tcPr>
            <w:tcW w:w="289"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2.50</w:t>
            </w:r>
          </w:p>
        </w:tc>
      </w:tr>
    </w:tbl>
    <w:p w:rsidR="00A20E9F" w:rsidRPr="00D06F02" w:rsidRDefault="00A20E9F" w:rsidP="00A20E9F">
      <w:pPr>
        <w:pStyle w:val="Textoindependiente"/>
        <w:spacing w:after="0"/>
        <w:ind w:left="284"/>
        <w:jc w:val="both"/>
        <w:rPr>
          <w:rFonts w:asciiTheme="minorHAnsi" w:hAnsiTheme="minorHAnsi" w:cstheme="minorHAnsi"/>
          <w:b/>
          <w:sz w:val="10"/>
          <w:szCs w:val="6"/>
          <w:lang w:val="es-SV"/>
        </w:rPr>
      </w:pPr>
    </w:p>
    <w:p w:rsidR="00A20E9F" w:rsidRPr="00C31283" w:rsidRDefault="00A20E9F" w:rsidP="00C31283">
      <w:pPr>
        <w:pStyle w:val="Textoindependiente"/>
        <w:numPr>
          <w:ilvl w:val="3"/>
          <w:numId w:val="49"/>
        </w:numPr>
        <w:spacing w:after="0"/>
        <w:jc w:val="both"/>
        <w:rPr>
          <w:rFonts w:asciiTheme="minorHAnsi" w:hAnsiTheme="minorHAnsi" w:cstheme="minorHAnsi"/>
          <w:b/>
          <w:szCs w:val="20"/>
          <w:lang w:val="es-SV"/>
        </w:rPr>
      </w:pPr>
      <w:r w:rsidRPr="00C31283">
        <w:rPr>
          <w:rFonts w:asciiTheme="minorHAnsi" w:hAnsiTheme="minorHAnsi" w:cstheme="minorHAnsi"/>
          <w:b/>
          <w:szCs w:val="20"/>
          <w:lang w:val="es-SV"/>
        </w:rPr>
        <w:t>Cobertura del Servicio (7.50%)</w:t>
      </w:r>
    </w:p>
    <w:tbl>
      <w:tblPr>
        <w:tblpPr w:leftFromText="141" w:rightFromText="141" w:vertAnchor="text" w:horzAnchor="margin" w:tblpX="268" w:tblpY="97"/>
        <w:tblW w:w="48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9"/>
        <w:gridCol w:w="7520"/>
        <w:gridCol w:w="531"/>
      </w:tblGrid>
      <w:tr w:rsidR="00A20E9F" w:rsidRPr="008C31DD" w:rsidTr="006E6D7D">
        <w:trPr>
          <w:trHeight w:val="372"/>
        </w:trPr>
        <w:tc>
          <w:tcPr>
            <w:tcW w:w="308"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Ítem</w:t>
            </w:r>
          </w:p>
        </w:tc>
        <w:tc>
          <w:tcPr>
            <w:tcW w:w="4403" w:type="pct"/>
            <w:shd w:val="clear" w:color="auto" w:fill="auto"/>
            <w:vAlign w:val="center"/>
            <w:hideMark/>
          </w:tcPr>
          <w:p w:rsidR="00A20E9F" w:rsidRPr="00DF496F" w:rsidRDefault="00A20E9F" w:rsidP="006E6D7D">
            <w:pPr>
              <w:rPr>
                <w:rFonts w:ascii="Arial" w:hAnsi="Arial" w:cs="Arial"/>
                <w:iCs/>
                <w:sz w:val="18"/>
                <w:szCs w:val="18"/>
              </w:rPr>
            </w:pPr>
            <w:r w:rsidRPr="00DF496F">
              <w:rPr>
                <w:rFonts w:ascii="Arial" w:hAnsi="Arial" w:cs="Arial"/>
                <w:iCs/>
                <w:sz w:val="18"/>
                <w:szCs w:val="18"/>
              </w:rPr>
              <w:t>Descripción</w:t>
            </w:r>
          </w:p>
        </w:tc>
        <w:tc>
          <w:tcPr>
            <w:tcW w:w="289" w:type="pct"/>
            <w:shd w:val="clear" w:color="auto" w:fill="auto"/>
            <w:vAlign w:val="center"/>
            <w:hideMark/>
          </w:tcPr>
          <w:p w:rsidR="00A20E9F" w:rsidRPr="004C4100" w:rsidRDefault="00A20E9F" w:rsidP="006E6D7D">
            <w:pPr>
              <w:jc w:val="center"/>
              <w:rPr>
                <w:rFonts w:cstheme="minorHAnsi"/>
                <w:b/>
                <w:bCs/>
              </w:rPr>
            </w:pPr>
            <w:r w:rsidRPr="004C4100">
              <w:rPr>
                <w:rFonts w:cstheme="minorHAnsi"/>
                <w:b/>
                <w:bCs/>
              </w:rPr>
              <w:t>%</w:t>
            </w:r>
          </w:p>
        </w:tc>
      </w:tr>
      <w:tr w:rsidR="00A20E9F" w:rsidRPr="008C31DD" w:rsidTr="006E6D7D">
        <w:trPr>
          <w:trHeight w:val="328"/>
        </w:trPr>
        <w:tc>
          <w:tcPr>
            <w:tcW w:w="308"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1</w:t>
            </w:r>
          </w:p>
        </w:tc>
        <w:tc>
          <w:tcPr>
            <w:tcW w:w="4403" w:type="pct"/>
            <w:shd w:val="clear" w:color="auto" w:fill="auto"/>
            <w:vAlign w:val="center"/>
            <w:hideMark/>
          </w:tcPr>
          <w:p w:rsidR="00A20E9F" w:rsidRPr="00DF496F" w:rsidRDefault="00A20E9F" w:rsidP="006E6D7D">
            <w:pPr>
              <w:rPr>
                <w:rFonts w:ascii="Arial" w:hAnsi="Arial" w:cs="Arial"/>
                <w:iCs/>
                <w:sz w:val="18"/>
                <w:szCs w:val="18"/>
              </w:rPr>
            </w:pPr>
            <w:r w:rsidRPr="00DF496F">
              <w:rPr>
                <w:rFonts w:ascii="Arial" w:hAnsi="Arial" w:cs="Arial"/>
                <w:iCs/>
                <w:sz w:val="18"/>
                <w:szCs w:val="18"/>
              </w:rPr>
              <w:t>Lote 1:  INTERNET PROFESIONAL de 90 Mbps, para uso de red Institucional – Oficina INSAFOCOOP (además web hosting hasta 1536 Mb institucional).</w:t>
            </w:r>
          </w:p>
          <w:p w:rsidR="00A20E9F" w:rsidRPr="00DF496F" w:rsidRDefault="00C31283" w:rsidP="00E65983">
            <w:pPr>
              <w:rPr>
                <w:rFonts w:ascii="Arial" w:hAnsi="Arial" w:cs="Arial"/>
                <w:iCs/>
                <w:sz w:val="18"/>
                <w:szCs w:val="18"/>
              </w:rPr>
            </w:pPr>
            <w:proofErr w:type="gramStart"/>
            <w:r>
              <w:rPr>
                <w:rFonts w:ascii="Arial" w:hAnsi="Arial" w:cs="Arial"/>
                <w:iCs/>
                <w:sz w:val="18"/>
                <w:szCs w:val="18"/>
              </w:rPr>
              <w:t>Dirección</w:t>
            </w:r>
            <w:r w:rsidRPr="00E65983">
              <w:rPr>
                <w:rFonts w:ascii="Arial" w:hAnsi="Arial" w:cs="Arial"/>
                <w:iCs/>
                <w:sz w:val="20"/>
                <w:szCs w:val="20"/>
              </w:rPr>
              <w:t>:</w:t>
            </w:r>
            <w:r w:rsidR="00E65983" w:rsidRPr="00E65983">
              <w:rPr>
                <w:rFonts w:ascii="Arial" w:eastAsia="Batang" w:hAnsi="Arial" w:cs="Arial"/>
                <w:color w:val="FF0000"/>
                <w:sz w:val="20"/>
                <w:szCs w:val="20"/>
              </w:rPr>
              <w:t>:</w:t>
            </w:r>
            <w:proofErr w:type="gramEnd"/>
            <w:r w:rsidR="00E65983" w:rsidRPr="00E65983">
              <w:rPr>
                <w:rFonts w:ascii="Arial" w:eastAsia="Batang" w:hAnsi="Arial" w:cs="Arial"/>
                <w:color w:val="FF0000"/>
                <w:sz w:val="20"/>
                <w:szCs w:val="20"/>
              </w:rPr>
              <w:t xml:space="preserve"> 49 Avenida Sur y 4ª. Calle Poniente, No.122 (Pasaje Luis Poma), Colonia Flor Blanca, esquina opuesta a Estadio Mágico González, Distrito de San Salvador</w:t>
            </w:r>
            <w:r w:rsidR="00E65983" w:rsidRPr="00E65983">
              <w:rPr>
                <w:rFonts w:ascii="Arial" w:hAnsi="Arial" w:cs="Arial"/>
                <w:color w:val="FF0000"/>
                <w:sz w:val="20"/>
                <w:szCs w:val="20"/>
              </w:rPr>
              <w:t>, San Salvador Centro.</w:t>
            </w:r>
            <w:r w:rsidR="00E65983">
              <w:rPr>
                <w:rFonts w:ascii="Arial" w:hAnsi="Arial" w:cs="Arial"/>
                <w:iCs/>
                <w:sz w:val="18"/>
                <w:szCs w:val="18"/>
              </w:rPr>
              <w:t xml:space="preserve"> </w:t>
            </w:r>
            <w:r>
              <w:rPr>
                <w:rFonts w:ascii="Arial" w:hAnsi="Arial" w:cs="Arial"/>
                <w:iCs/>
                <w:sz w:val="18"/>
                <w:szCs w:val="18"/>
              </w:rPr>
              <w:t xml:space="preserve"> </w:t>
            </w:r>
          </w:p>
        </w:tc>
        <w:tc>
          <w:tcPr>
            <w:tcW w:w="289" w:type="pct"/>
            <w:shd w:val="clear" w:color="auto" w:fill="auto"/>
            <w:vAlign w:val="center"/>
            <w:hideMark/>
          </w:tcPr>
          <w:p w:rsidR="00A20E9F" w:rsidRPr="004C4100" w:rsidRDefault="00A20E9F" w:rsidP="006E6D7D">
            <w:pPr>
              <w:jc w:val="center"/>
              <w:rPr>
                <w:rFonts w:cstheme="minorHAnsi"/>
              </w:rPr>
            </w:pPr>
            <w:r>
              <w:rPr>
                <w:rFonts w:cstheme="minorHAnsi"/>
              </w:rPr>
              <w:t>3</w:t>
            </w:r>
            <w:r w:rsidRPr="004C4100">
              <w:rPr>
                <w:rFonts w:cstheme="minorHAnsi"/>
              </w:rPr>
              <w:t>.</w:t>
            </w:r>
            <w:r>
              <w:rPr>
                <w:rFonts w:cstheme="minorHAnsi"/>
              </w:rPr>
              <w:t>75</w:t>
            </w:r>
          </w:p>
        </w:tc>
      </w:tr>
      <w:tr w:rsidR="00A20E9F" w:rsidRPr="008C31DD" w:rsidTr="006E6D7D">
        <w:trPr>
          <w:trHeight w:val="276"/>
        </w:trPr>
        <w:tc>
          <w:tcPr>
            <w:tcW w:w="308" w:type="pct"/>
            <w:shd w:val="clear" w:color="auto" w:fill="auto"/>
            <w:vAlign w:val="center"/>
            <w:hideMark/>
          </w:tcPr>
          <w:p w:rsidR="00A20E9F" w:rsidRPr="00DF496F" w:rsidRDefault="00A20E9F" w:rsidP="006E6D7D">
            <w:pPr>
              <w:jc w:val="center"/>
              <w:rPr>
                <w:rFonts w:ascii="Arial" w:hAnsi="Arial" w:cs="Arial"/>
                <w:iCs/>
                <w:sz w:val="18"/>
                <w:szCs w:val="18"/>
              </w:rPr>
            </w:pPr>
            <w:r w:rsidRPr="00DF496F">
              <w:rPr>
                <w:rFonts w:ascii="Arial" w:hAnsi="Arial" w:cs="Arial"/>
                <w:iCs/>
                <w:sz w:val="18"/>
                <w:szCs w:val="18"/>
              </w:rPr>
              <w:t>2</w:t>
            </w:r>
          </w:p>
        </w:tc>
        <w:tc>
          <w:tcPr>
            <w:tcW w:w="4403" w:type="pct"/>
            <w:shd w:val="clear" w:color="auto" w:fill="auto"/>
            <w:vAlign w:val="center"/>
            <w:hideMark/>
          </w:tcPr>
          <w:p w:rsidR="00A20E9F" w:rsidRPr="00DF496F" w:rsidRDefault="00A20E9F" w:rsidP="006E6D7D">
            <w:pPr>
              <w:rPr>
                <w:rFonts w:ascii="Arial" w:hAnsi="Arial" w:cs="Arial"/>
                <w:iCs/>
                <w:sz w:val="18"/>
                <w:szCs w:val="18"/>
              </w:rPr>
            </w:pPr>
            <w:r w:rsidRPr="00DF496F">
              <w:rPr>
                <w:rFonts w:ascii="Arial" w:hAnsi="Arial" w:cs="Arial"/>
                <w:iCs/>
                <w:sz w:val="18"/>
                <w:szCs w:val="18"/>
              </w:rPr>
              <w:t>Lote 2:  ENLACE DEDICADO de 20 Mbps, con el Ministerio de Hacienda (El enlace debe quedar funcionando con todas las aplicaciones y sistemas SIRH, SAFI, COMPRASAL, etc.) Oficina INSAFOCOOP</w:t>
            </w:r>
          </w:p>
          <w:p w:rsidR="00A20E9F" w:rsidRPr="00DF496F" w:rsidRDefault="00A20E9F" w:rsidP="00E65983">
            <w:pPr>
              <w:rPr>
                <w:rFonts w:ascii="Arial" w:hAnsi="Arial" w:cs="Arial"/>
                <w:iCs/>
                <w:sz w:val="18"/>
                <w:szCs w:val="18"/>
              </w:rPr>
            </w:pPr>
            <w:r w:rsidRPr="00DF496F">
              <w:rPr>
                <w:rFonts w:ascii="Arial" w:hAnsi="Arial" w:cs="Arial"/>
                <w:iCs/>
                <w:sz w:val="18"/>
                <w:szCs w:val="18"/>
              </w:rPr>
              <w:lastRenderedPageBreak/>
              <w:t xml:space="preserve"> </w:t>
            </w:r>
            <w:r w:rsidR="00C31283">
              <w:rPr>
                <w:rFonts w:ascii="Arial" w:hAnsi="Arial" w:cs="Arial"/>
                <w:iCs/>
                <w:sz w:val="18"/>
                <w:szCs w:val="18"/>
              </w:rPr>
              <w:t xml:space="preserve"> Dirección: </w:t>
            </w:r>
            <w:r w:rsidR="00E65983" w:rsidRPr="00FF5F26">
              <w:rPr>
                <w:rFonts w:ascii="Arial" w:eastAsia="Batang" w:hAnsi="Arial" w:cs="Arial"/>
                <w:color w:val="FF0000"/>
              </w:rPr>
              <w:t xml:space="preserve"> </w:t>
            </w:r>
            <w:r w:rsidR="00E65983" w:rsidRPr="00E65983">
              <w:rPr>
                <w:rFonts w:ascii="Arial" w:eastAsia="Batang" w:hAnsi="Arial" w:cs="Arial"/>
                <w:color w:val="FF0000"/>
                <w:sz w:val="20"/>
                <w:szCs w:val="20"/>
              </w:rPr>
              <w:t>49 Avenida Sur y 4ª. Calle Poniente, No.122 (Pasaje Luis Poma), Colonia Flor Blanca, esquina opuesta a Estadio Mágico González, Distrito de San Salvador</w:t>
            </w:r>
            <w:r w:rsidR="00E65983" w:rsidRPr="00E65983">
              <w:rPr>
                <w:rFonts w:ascii="Arial" w:hAnsi="Arial" w:cs="Arial"/>
                <w:color w:val="FF0000"/>
                <w:sz w:val="20"/>
                <w:szCs w:val="20"/>
              </w:rPr>
              <w:t>, San Salvador Centro</w:t>
            </w:r>
            <w:r w:rsidR="00E65983">
              <w:rPr>
                <w:rFonts w:ascii="Arial" w:hAnsi="Arial" w:cs="Arial"/>
                <w:color w:val="FF0000"/>
                <w:sz w:val="20"/>
                <w:szCs w:val="20"/>
              </w:rPr>
              <w:t>.</w:t>
            </w:r>
            <w:r w:rsidR="00C31283" w:rsidRPr="00DF496F">
              <w:rPr>
                <w:rFonts w:ascii="Arial" w:hAnsi="Arial" w:cs="Arial"/>
                <w:iCs/>
                <w:sz w:val="18"/>
                <w:szCs w:val="18"/>
              </w:rPr>
              <w:t xml:space="preserve">  </w:t>
            </w:r>
          </w:p>
        </w:tc>
        <w:tc>
          <w:tcPr>
            <w:tcW w:w="289" w:type="pct"/>
            <w:shd w:val="clear" w:color="auto" w:fill="auto"/>
            <w:vAlign w:val="center"/>
            <w:hideMark/>
          </w:tcPr>
          <w:p w:rsidR="00A20E9F" w:rsidRPr="004C4100" w:rsidRDefault="00A20E9F" w:rsidP="006E6D7D">
            <w:pPr>
              <w:jc w:val="center"/>
              <w:rPr>
                <w:rFonts w:cstheme="minorHAnsi"/>
              </w:rPr>
            </w:pPr>
            <w:r>
              <w:rPr>
                <w:rFonts w:cstheme="minorHAnsi"/>
              </w:rPr>
              <w:lastRenderedPageBreak/>
              <w:t>3.75</w:t>
            </w:r>
          </w:p>
        </w:tc>
      </w:tr>
    </w:tbl>
    <w:p w:rsidR="00C31283" w:rsidRDefault="00C31283" w:rsidP="00C31283">
      <w:pPr>
        <w:pStyle w:val="Textoindependiente"/>
        <w:spacing w:after="0"/>
        <w:ind w:left="612"/>
        <w:jc w:val="both"/>
        <w:rPr>
          <w:rFonts w:asciiTheme="minorHAnsi" w:hAnsiTheme="minorHAnsi" w:cstheme="minorHAnsi"/>
          <w:b/>
          <w:szCs w:val="20"/>
          <w:lang w:val="es-SV"/>
        </w:rPr>
      </w:pPr>
    </w:p>
    <w:p w:rsidR="00C31283" w:rsidRPr="00C31283" w:rsidRDefault="00C31283" w:rsidP="00C31283">
      <w:pPr>
        <w:ind w:left="284"/>
        <w:jc w:val="both"/>
        <w:rPr>
          <w:rFonts w:ascii="Arial" w:hAnsi="Arial" w:cs="Arial"/>
          <w:iCs/>
          <w:sz w:val="20"/>
          <w:szCs w:val="20"/>
        </w:rPr>
      </w:pPr>
      <w:r w:rsidRPr="00C31283">
        <w:rPr>
          <w:rFonts w:ascii="Arial" w:hAnsi="Arial" w:cs="Arial"/>
          <w:iCs/>
          <w:sz w:val="20"/>
          <w:szCs w:val="20"/>
        </w:rPr>
        <w:t>El oferente deberá presentar o mencionar lo que se requiere, según aplique; y en caso que no lo presente o no lo mencione la ponderación es 0.00%.</w:t>
      </w:r>
    </w:p>
    <w:p w:rsidR="00A20E9F" w:rsidRDefault="00C31283" w:rsidP="00C31283">
      <w:pPr>
        <w:pStyle w:val="Textoindependiente"/>
        <w:spacing w:after="0"/>
        <w:ind w:left="612"/>
        <w:jc w:val="both"/>
        <w:rPr>
          <w:rFonts w:asciiTheme="minorHAnsi" w:hAnsiTheme="minorHAnsi" w:cstheme="minorHAnsi"/>
          <w:b/>
          <w:szCs w:val="20"/>
          <w:lang w:val="es-SV"/>
        </w:rPr>
      </w:pPr>
      <w:r>
        <w:rPr>
          <w:rFonts w:asciiTheme="minorHAnsi" w:hAnsiTheme="minorHAnsi" w:cstheme="minorHAnsi"/>
          <w:b/>
          <w:szCs w:val="20"/>
          <w:lang w:val="es-SV"/>
        </w:rPr>
        <w:t xml:space="preserve">1.6 </w:t>
      </w:r>
      <w:r w:rsidR="00A20E9F" w:rsidRPr="00912E7E">
        <w:rPr>
          <w:rFonts w:asciiTheme="minorHAnsi" w:hAnsiTheme="minorHAnsi" w:cstheme="minorHAnsi"/>
          <w:b/>
          <w:szCs w:val="20"/>
          <w:lang w:val="es-SV"/>
        </w:rPr>
        <w:t>Gestión y soporte técnico</w:t>
      </w:r>
      <w:r w:rsidR="00A20E9F">
        <w:rPr>
          <w:rFonts w:asciiTheme="minorHAnsi" w:hAnsiTheme="minorHAnsi" w:cstheme="minorHAnsi"/>
          <w:b/>
          <w:szCs w:val="20"/>
          <w:lang w:val="es-SV"/>
        </w:rPr>
        <w:t xml:space="preserve"> (3.00%)</w:t>
      </w:r>
    </w:p>
    <w:tbl>
      <w:tblPr>
        <w:tblpPr w:leftFromText="141" w:rightFromText="141" w:vertAnchor="text" w:horzAnchor="margin" w:tblpX="268" w:tblpY="97"/>
        <w:tblW w:w="48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7504"/>
        <w:gridCol w:w="491"/>
      </w:tblGrid>
      <w:tr w:rsidR="00A20E9F" w:rsidRPr="008C31DD" w:rsidTr="006E6D7D">
        <w:trPr>
          <w:trHeight w:val="372"/>
        </w:trPr>
        <w:tc>
          <w:tcPr>
            <w:tcW w:w="308" w:type="pct"/>
            <w:shd w:val="clear" w:color="auto" w:fill="auto"/>
            <w:vAlign w:val="center"/>
            <w:hideMark/>
          </w:tcPr>
          <w:p w:rsidR="00A20E9F" w:rsidRPr="004C4100" w:rsidRDefault="00A20E9F" w:rsidP="006E6D7D">
            <w:pPr>
              <w:jc w:val="center"/>
              <w:rPr>
                <w:rFonts w:cstheme="minorHAnsi"/>
                <w:b/>
              </w:rPr>
            </w:pPr>
            <w:r w:rsidRPr="004C4100">
              <w:rPr>
                <w:rFonts w:cstheme="minorHAnsi"/>
                <w:b/>
              </w:rPr>
              <w:t>Ítem</w:t>
            </w:r>
          </w:p>
        </w:tc>
        <w:tc>
          <w:tcPr>
            <w:tcW w:w="4403" w:type="pct"/>
            <w:shd w:val="clear" w:color="auto" w:fill="auto"/>
            <w:vAlign w:val="center"/>
            <w:hideMark/>
          </w:tcPr>
          <w:p w:rsidR="00A20E9F" w:rsidRPr="004C4100" w:rsidRDefault="00A20E9F" w:rsidP="006E6D7D">
            <w:pPr>
              <w:rPr>
                <w:rFonts w:cstheme="minorHAnsi"/>
                <w:b/>
                <w:bCs/>
              </w:rPr>
            </w:pPr>
            <w:r w:rsidRPr="004C4100">
              <w:rPr>
                <w:rFonts w:cstheme="minorHAnsi"/>
                <w:b/>
                <w:bCs/>
              </w:rPr>
              <w:t>Descripción</w:t>
            </w:r>
          </w:p>
        </w:tc>
        <w:tc>
          <w:tcPr>
            <w:tcW w:w="289" w:type="pct"/>
            <w:shd w:val="clear" w:color="auto" w:fill="auto"/>
            <w:vAlign w:val="center"/>
            <w:hideMark/>
          </w:tcPr>
          <w:p w:rsidR="00A20E9F" w:rsidRPr="004C4100" w:rsidRDefault="00A20E9F" w:rsidP="006E6D7D">
            <w:pPr>
              <w:jc w:val="center"/>
              <w:rPr>
                <w:rFonts w:cstheme="minorHAnsi"/>
                <w:b/>
                <w:bCs/>
              </w:rPr>
            </w:pPr>
            <w:r w:rsidRPr="004C4100">
              <w:rPr>
                <w:rFonts w:cstheme="minorHAnsi"/>
                <w:b/>
                <w:bCs/>
              </w:rPr>
              <w:t>%</w:t>
            </w:r>
          </w:p>
        </w:tc>
      </w:tr>
      <w:tr w:rsidR="00A20E9F" w:rsidRPr="00C31283" w:rsidTr="006E6D7D">
        <w:trPr>
          <w:trHeight w:val="328"/>
        </w:trPr>
        <w:tc>
          <w:tcPr>
            <w:tcW w:w="308"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1</w:t>
            </w:r>
          </w:p>
        </w:tc>
        <w:tc>
          <w:tcPr>
            <w:tcW w:w="4403" w:type="pct"/>
            <w:shd w:val="clear" w:color="auto" w:fill="auto"/>
            <w:vAlign w:val="center"/>
            <w:hideMark/>
          </w:tcPr>
          <w:p w:rsidR="00A20E9F" w:rsidRPr="00C31283" w:rsidRDefault="00A20E9F" w:rsidP="006E6D7D">
            <w:pPr>
              <w:jc w:val="both"/>
              <w:rPr>
                <w:rFonts w:ascii="Arial" w:hAnsi="Arial" w:cs="Arial"/>
                <w:sz w:val="18"/>
                <w:szCs w:val="18"/>
              </w:rPr>
            </w:pPr>
            <w:r w:rsidRPr="00C31283">
              <w:rPr>
                <w:rFonts w:ascii="Arial" w:hAnsi="Arial" w:cs="Arial"/>
                <w:sz w:val="18"/>
                <w:szCs w:val="18"/>
              </w:rPr>
              <w:t>El contratista en coordinación con el Administrador de Contrato es responsable del correcto funcionamiento de los servicios, excepto cuando las causas de su fallo sean debidas al mal uso, desperfectos de fabricación, casos fortuitos o causas de fuerza mayor, quedando en todo caso obligado el ofertante en su calidad de Contratista a la reparación inmediata.</w:t>
            </w:r>
          </w:p>
        </w:tc>
        <w:tc>
          <w:tcPr>
            <w:tcW w:w="289"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1.00</w:t>
            </w:r>
          </w:p>
        </w:tc>
      </w:tr>
      <w:tr w:rsidR="00A20E9F" w:rsidRPr="00C31283" w:rsidTr="006E6D7D">
        <w:trPr>
          <w:trHeight w:val="276"/>
        </w:trPr>
        <w:tc>
          <w:tcPr>
            <w:tcW w:w="308"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2</w:t>
            </w:r>
          </w:p>
        </w:tc>
        <w:tc>
          <w:tcPr>
            <w:tcW w:w="4403" w:type="pct"/>
            <w:shd w:val="clear" w:color="auto" w:fill="auto"/>
            <w:vAlign w:val="center"/>
            <w:hideMark/>
          </w:tcPr>
          <w:p w:rsidR="00A20E9F" w:rsidRPr="00C31283" w:rsidRDefault="00A20E9F" w:rsidP="006E6D7D">
            <w:pPr>
              <w:jc w:val="both"/>
              <w:rPr>
                <w:rFonts w:ascii="Arial" w:hAnsi="Arial" w:cs="Arial"/>
                <w:sz w:val="18"/>
                <w:szCs w:val="18"/>
              </w:rPr>
            </w:pPr>
            <w:r w:rsidRPr="00C31283">
              <w:rPr>
                <w:rFonts w:ascii="Arial" w:hAnsi="Arial" w:cs="Arial"/>
                <w:sz w:val="18"/>
                <w:szCs w:val="18"/>
              </w:rPr>
              <w:t>El mecanismo a utilizar para interponer un requerimiento o reclamo por fallas en los servicios, será por medio de nota enviada, o correo electrónico o llamada telefónica por el Administrador de Contratos al Contratista, que el servicio esta con falla, haciendo el Administrador el respectivo reclamo por medio de una llamada telefónica y enviando “el requerimiento de reclamo” por escrito al proveedor respectivo. De toda esta información marginar documentación Original para archivo al expediente del Contratista.</w:t>
            </w:r>
          </w:p>
        </w:tc>
        <w:tc>
          <w:tcPr>
            <w:tcW w:w="289"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1.00</w:t>
            </w:r>
          </w:p>
        </w:tc>
      </w:tr>
      <w:tr w:rsidR="00A20E9F" w:rsidRPr="00C31283" w:rsidTr="006E6D7D">
        <w:trPr>
          <w:trHeight w:val="553"/>
        </w:trPr>
        <w:tc>
          <w:tcPr>
            <w:tcW w:w="308"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3</w:t>
            </w:r>
          </w:p>
        </w:tc>
        <w:tc>
          <w:tcPr>
            <w:tcW w:w="4403" w:type="pct"/>
            <w:shd w:val="clear" w:color="auto" w:fill="auto"/>
            <w:vAlign w:val="center"/>
            <w:hideMark/>
          </w:tcPr>
          <w:p w:rsidR="00A20E9F" w:rsidRPr="00C31283" w:rsidRDefault="00A20E9F" w:rsidP="006E6D7D">
            <w:pPr>
              <w:jc w:val="both"/>
              <w:rPr>
                <w:rFonts w:ascii="Arial" w:hAnsi="Arial" w:cs="Arial"/>
                <w:sz w:val="18"/>
                <w:szCs w:val="18"/>
              </w:rPr>
            </w:pPr>
            <w:r w:rsidRPr="00C31283">
              <w:rPr>
                <w:rFonts w:ascii="Arial" w:hAnsi="Arial" w:cs="Arial"/>
                <w:sz w:val="18"/>
                <w:szCs w:val="18"/>
              </w:rPr>
              <w:t>El requerimiento o reclamo se considerará atendido o reparado según el caso, cuando el servicio opere de acuerdo a los estándares de calidad establecidos en el contrato.</w:t>
            </w:r>
          </w:p>
        </w:tc>
        <w:tc>
          <w:tcPr>
            <w:tcW w:w="289" w:type="pct"/>
            <w:shd w:val="clear" w:color="auto" w:fill="auto"/>
            <w:vAlign w:val="center"/>
            <w:hideMark/>
          </w:tcPr>
          <w:p w:rsidR="00A20E9F" w:rsidRPr="00C31283" w:rsidRDefault="00A20E9F" w:rsidP="006E6D7D">
            <w:pPr>
              <w:jc w:val="center"/>
              <w:rPr>
                <w:rFonts w:ascii="Arial" w:hAnsi="Arial" w:cs="Arial"/>
                <w:sz w:val="18"/>
                <w:szCs w:val="18"/>
              </w:rPr>
            </w:pPr>
            <w:r w:rsidRPr="00C31283">
              <w:rPr>
                <w:rFonts w:ascii="Arial" w:hAnsi="Arial" w:cs="Arial"/>
                <w:sz w:val="18"/>
                <w:szCs w:val="18"/>
              </w:rPr>
              <w:t>1.00</w:t>
            </w:r>
          </w:p>
        </w:tc>
      </w:tr>
    </w:tbl>
    <w:p w:rsidR="00A20E9F" w:rsidRPr="00C31283" w:rsidRDefault="00A20E9F" w:rsidP="00A20E9F">
      <w:pPr>
        <w:ind w:left="284"/>
        <w:jc w:val="both"/>
        <w:rPr>
          <w:rFonts w:ascii="Arial" w:hAnsi="Arial" w:cs="Arial"/>
          <w:iCs/>
          <w:sz w:val="20"/>
          <w:szCs w:val="20"/>
        </w:rPr>
      </w:pPr>
      <w:r w:rsidRPr="00C31283">
        <w:rPr>
          <w:rFonts w:ascii="Arial" w:hAnsi="Arial" w:cs="Arial"/>
          <w:iCs/>
          <w:sz w:val="20"/>
          <w:szCs w:val="20"/>
        </w:rPr>
        <w:t>El oferente deberá presentar o mencionar lo que se requiere, según aplique; y en caso que no lo presente o no lo mencione la ponderación es 0.00%.</w:t>
      </w:r>
    </w:p>
    <w:p w:rsidR="00A20E9F" w:rsidRDefault="00A20E9F" w:rsidP="00A20E9F">
      <w:pPr>
        <w:ind w:left="284"/>
        <w:jc w:val="both"/>
        <w:rPr>
          <w:rFonts w:cstheme="minorHAnsi"/>
          <w:iCs/>
          <w:sz w:val="24"/>
        </w:rPr>
      </w:pPr>
    </w:p>
    <w:p w:rsidR="00A20E9F" w:rsidRPr="000736B5" w:rsidRDefault="00A20E9F" w:rsidP="00A20E9F">
      <w:pPr>
        <w:jc w:val="both"/>
        <w:rPr>
          <w:rFonts w:cstheme="minorHAnsi"/>
          <w:sz w:val="24"/>
        </w:rPr>
      </w:pPr>
      <w:r w:rsidRPr="000736B5">
        <w:rPr>
          <w:rFonts w:cstheme="minorHAnsi"/>
          <w:b/>
          <w:sz w:val="24"/>
        </w:rPr>
        <w:t>2</w:t>
      </w:r>
      <w:r w:rsidR="00C31283">
        <w:rPr>
          <w:rFonts w:cstheme="minorHAnsi"/>
          <w:b/>
          <w:sz w:val="24"/>
        </w:rPr>
        <w:t>-</w:t>
      </w:r>
      <w:r w:rsidRPr="000736B5">
        <w:rPr>
          <w:rFonts w:cstheme="minorHAnsi"/>
          <w:b/>
          <w:sz w:val="24"/>
        </w:rPr>
        <w:t xml:space="preserve"> Declaración de los métodos de trabajo</w:t>
      </w:r>
      <w:r w:rsidR="00E03A42">
        <w:rPr>
          <w:rFonts w:cstheme="minorHAnsi"/>
          <w:b/>
          <w:sz w:val="24"/>
        </w:rPr>
        <w:t xml:space="preserve"> (8.00%)</w:t>
      </w:r>
      <w:r w:rsidRPr="000736B5">
        <w:rPr>
          <w:rFonts w:cstheme="minorHAnsi"/>
          <w:b/>
          <w:sz w:val="24"/>
        </w:rPr>
        <w:t xml:space="preserve"> </w:t>
      </w:r>
      <w:r w:rsidRPr="000736B5">
        <w:rPr>
          <w:rFonts w:cstheme="minorHAnsi"/>
          <w:sz w:val="24"/>
        </w:rPr>
        <w:t xml:space="preserve">(máximo </w:t>
      </w:r>
      <w:r>
        <w:rPr>
          <w:rFonts w:cstheme="minorHAnsi"/>
          <w:sz w:val="24"/>
        </w:rPr>
        <w:t>1</w:t>
      </w:r>
      <w:r w:rsidRPr="000736B5">
        <w:rPr>
          <w:rFonts w:cstheme="minorHAnsi"/>
          <w:sz w:val="24"/>
        </w:rPr>
        <w:t xml:space="preserve"> páginas)</w:t>
      </w:r>
    </w:p>
    <w:p w:rsidR="00A20E9F" w:rsidRPr="00C31283" w:rsidRDefault="00A20E9F" w:rsidP="00A20E9F">
      <w:pPr>
        <w:jc w:val="both"/>
        <w:rPr>
          <w:rFonts w:ascii="Arial" w:hAnsi="Arial" w:cs="Arial"/>
          <w:sz w:val="18"/>
          <w:szCs w:val="18"/>
        </w:rPr>
      </w:pPr>
      <w:r w:rsidRPr="00C31283">
        <w:rPr>
          <w:rFonts w:ascii="Arial" w:hAnsi="Arial" w:cs="Arial"/>
          <w:sz w:val="18"/>
          <w:szCs w:val="18"/>
        </w:rPr>
        <w:t>La Declaración de Métodos o metodología, deberá incluir al menos lo siguiente:</w:t>
      </w:r>
    </w:p>
    <w:p w:rsidR="00A20E9F" w:rsidRPr="00C31283" w:rsidRDefault="00A20E9F" w:rsidP="00A20E9F">
      <w:pPr>
        <w:numPr>
          <w:ilvl w:val="0"/>
          <w:numId w:val="50"/>
        </w:numPr>
        <w:spacing w:after="0" w:line="240" w:lineRule="auto"/>
        <w:jc w:val="both"/>
        <w:rPr>
          <w:rFonts w:ascii="Arial" w:hAnsi="Arial" w:cs="Arial"/>
          <w:sz w:val="18"/>
          <w:szCs w:val="18"/>
        </w:rPr>
      </w:pPr>
      <w:r w:rsidRPr="00C31283">
        <w:rPr>
          <w:rFonts w:ascii="Arial" w:hAnsi="Arial" w:cs="Arial"/>
          <w:sz w:val="18"/>
          <w:szCs w:val="18"/>
        </w:rPr>
        <w:t>Identificación de actividades cruciales para las que los tiempos pudieran ser críticos dentro del Plazo.</w:t>
      </w:r>
    </w:p>
    <w:p w:rsidR="00A20E9F" w:rsidRPr="00C31283" w:rsidRDefault="00A20E9F" w:rsidP="00A20E9F">
      <w:pPr>
        <w:numPr>
          <w:ilvl w:val="0"/>
          <w:numId w:val="50"/>
        </w:numPr>
        <w:spacing w:after="0" w:line="240" w:lineRule="auto"/>
        <w:jc w:val="both"/>
        <w:rPr>
          <w:rFonts w:ascii="Arial" w:hAnsi="Arial" w:cs="Arial"/>
          <w:sz w:val="18"/>
          <w:szCs w:val="18"/>
        </w:rPr>
      </w:pPr>
      <w:r w:rsidRPr="00C31283">
        <w:rPr>
          <w:rFonts w:ascii="Arial" w:hAnsi="Arial" w:cs="Arial"/>
          <w:sz w:val="18"/>
          <w:szCs w:val="18"/>
        </w:rPr>
        <w:t>Descripción de las medidas incluidas en la Oferta que serán implementadas para lograr la calidad de ejecución requerida según el Contrato y el cumplimiento del tiempo.</w:t>
      </w:r>
    </w:p>
    <w:p w:rsidR="00A20E9F" w:rsidRPr="00C31283" w:rsidRDefault="00A20E9F" w:rsidP="00A20E9F">
      <w:pPr>
        <w:numPr>
          <w:ilvl w:val="0"/>
          <w:numId w:val="50"/>
        </w:numPr>
        <w:spacing w:after="0" w:line="240" w:lineRule="auto"/>
        <w:jc w:val="both"/>
        <w:rPr>
          <w:rFonts w:ascii="Arial" w:hAnsi="Arial" w:cs="Arial"/>
          <w:sz w:val="18"/>
          <w:szCs w:val="18"/>
        </w:rPr>
      </w:pPr>
      <w:r w:rsidRPr="00C31283">
        <w:rPr>
          <w:rFonts w:ascii="Arial" w:hAnsi="Arial" w:cs="Arial"/>
          <w:sz w:val="18"/>
          <w:szCs w:val="18"/>
        </w:rPr>
        <w:t>Descripción de las actividades que requieren coordinación con otros subcontratistas indicando situaciones que pudieran ser críticas.</w:t>
      </w:r>
    </w:p>
    <w:p w:rsidR="00A20E9F" w:rsidRPr="00C31283" w:rsidRDefault="00A20E9F" w:rsidP="00A20E9F">
      <w:pPr>
        <w:numPr>
          <w:ilvl w:val="0"/>
          <w:numId w:val="50"/>
        </w:numPr>
        <w:spacing w:after="0" w:line="240" w:lineRule="auto"/>
        <w:jc w:val="both"/>
        <w:rPr>
          <w:rFonts w:ascii="Arial" w:hAnsi="Arial" w:cs="Arial"/>
          <w:sz w:val="18"/>
          <w:szCs w:val="18"/>
        </w:rPr>
      </w:pPr>
      <w:r w:rsidRPr="00C31283">
        <w:rPr>
          <w:rFonts w:ascii="Arial" w:hAnsi="Arial" w:cs="Arial"/>
          <w:sz w:val="18"/>
          <w:szCs w:val="18"/>
        </w:rPr>
        <w:t>Una descripción de entregas parciales (si corresponde)</w:t>
      </w:r>
    </w:p>
    <w:p w:rsidR="00A20E9F" w:rsidRPr="000736B5" w:rsidRDefault="00A20E9F" w:rsidP="00A20E9F">
      <w:pPr>
        <w:jc w:val="both"/>
        <w:rPr>
          <w:rFonts w:cstheme="minorHAnsi"/>
          <w:sz w:val="24"/>
        </w:rPr>
      </w:pPr>
    </w:p>
    <w:p w:rsidR="0026588E" w:rsidRPr="000736B5" w:rsidRDefault="00A20E9F" w:rsidP="0026588E">
      <w:pPr>
        <w:jc w:val="both"/>
        <w:rPr>
          <w:rFonts w:cstheme="minorHAnsi"/>
          <w:sz w:val="24"/>
        </w:rPr>
      </w:pPr>
      <w:r w:rsidRPr="000736B5">
        <w:rPr>
          <w:rFonts w:cstheme="minorHAnsi"/>
          <w:b/>
          <w:sz w:val="24"/>
        </w:rPr>
        <w:t>3</w:t>
      </w:r>
      <w:r w:rsidR="0026588E">
        <w:rPr>
          <w:rFonts w:cstheme="minorHAnsi"/>
          <w:b/>
          <w:sz w:val="24"/>
        </w:rPr>
        <w:t>-</w:t>
      </w:r>
      <w:r w:rsidRPr="000736B5">
        <w:rPr>
          <w:rFonts w:cstheme="minorHAnsi"/>
          <w:b/>
          <w:sz w:val="24"/>
        </w:rPr>
        <w:t xml:space="preserve"> Organización/ Personal propuesto </w:t>
      </w:r>
      <w:r w:rsidR="00E03A42">
        <w:rPr>
          <w:rFonts w:cstheme="minorHAnsi"/>
          <w:b/>
          <w:sz w:val="24"/>
        </w:rPr>
        <w:t>(8.00</w:t>
      </w:r>
      <w:proofErr w:type="gramStart"/>
      <w:r w:rsidR="00E03A42">
        <w:rPr>
          <w:rFonts w:cstheme="minorHAnsi"/>
          <w:b/>
          <w:sz w:val="24"/>
        </w:rPr>
        <w:t>%)</w:t>
      </w:r>
      <w:r w:rsidR="0026588E" w:rsidRPr="000736B5">
        <w:rPr>
          <w:rFonts w:cstheme="minorHAnsi"/>
          <w:sz w:val="24"/>
        </w:rPr>
        <w:t>(</w:t>
      </w:r>
      <w:proofErr w:type="gramEnd"/>
      <w:r w:rsidR="0026588E" w:rsidRPr="000736B5">
        <w:rPr>
          <w:rFonts w:cstheme="minorHAnsi"/>
          <w:sz w:val="24"/>
        </w:rPr>
        <w:t xml:space="preserve">máximo </w:t>
      </w:r>
      <w:r w:rsidR="0026588E">
        <w:rPr>
          <w:rFonts w:cstheme="minorHAnsi"/>
          <w:sz w:val="24"/>
        </w:rPr>
        <w:t>3</w:t>
      </w:r>
      <w:r w:rsidR="0026588E" w:rsidRPr="000736B5">
        <w:rPr>
          <w:rFonts w:cstheme="minorHAnsi"/>
          <w:sz w:val="24"/>
        </w:rPr>
        <w:t xml:space="preserve"> páginas)</w:t>
      </w:r>
    </w:p>
    <w:p w:rsidR="00A20E9F" w:rsidRPr="0026588E" w:rsidRDefault="00A20E9F" w:rsidP="00A20E9F">
      <w:pPr>
        <w:jc w:val="both"/>
        <w:rPr>
          <w:rFonts w:ascii="Arial" w:hAnsi="Arial" w:cs="Arial"/>
          <w:sz w:val="18"/>
          <w:szCs w:val="18"/>
        </w:rPr>
      </w:pPr>
      <w:r w:rsidRPr="0026588E">
        <w:rPr>
          <w:rFonts w:ascii="Arial" w:hAnsi="Arial" w:cs="Arial"/>
          <w:sz w:val="18"/>
          <w:szCs w:val="18"/>
        </w:rPr>
        <w:t>El Oferente debe presentar su organización propuesta indicando:</w:t>
      </w:r>
    </w:p>
    <w:p w:rsidR="00A20E9F" w:rsidRPr="0026588E" w:rsidRDefault="00A20E9F" w:rsidP="00A20E9F">
      <w:pPr>
        <w:numPr>
          <w:ilvl w:val="0"/>
          <w:numId w:val="51"/>
        </w:numPr>
        <w:spacing w:after="0" w:line="240" w:lineRule="auto"/>
        <w:jc w:val="both"/>
        <w:rPr>
          <w:rFonts w:ascii="Arial" w:hAnsi="Arial" w:cs="Arial"/>
          <w:sz w:val="18"/>
          <w:szCs w:val="18"/>
        </w:rPr>
      </w:pPr>
      <w:r w:rsidRPr="0026588E">
        <w:rPr>
          <w:rFonts w:ascii="Arial" w:hAnsi="Arial" w:cs="Arial"/>
          <w:sz w:val="18"/>
          <w:szCs w:val="18"/>
        </w:rPr>
        <w:t>Parte narrativa de su Oferta Técnica Describir el personal, las funciones, las responsabilidades propuestas (máximo 1 página)</w:t>
      </w:r>
    </w:p>
    <w:p w:rsidR="00A20E9F" w:rsidRPr="0026588E" w:rsidRDefault="00A20E9F" w:rsidP="00A20E9F">
      <w:pPr>
        <w:numPr>
          <w:ilvl w:val="0"/>
          <w:numId w:val="51"/>
        </w:numPr>
        <w:spacing w:after="0" w:line="240" w:lineRule="auto"/>
        <w:jc w:val="both"/>
        <w:rPr>
          <w:rFonts w:ascii="Arial" w:hAnsi="Arial" w:cs="Arial"/>
          <w:sz w:val="18"/>
          <w:szCs w:val="18"/>
        </w:rPr>
      </w:pPr>
      <w:r w:rsidRPr="0026588E">
        <w:rPr>
          <w:rFonts w:ascii="Arial" w:hAnsi="Arial" w:cs="Arial"/>
          <w:sz w:val="18"/>
          <w:szCs w:val="18"/>
        </w:rPr>
        <w:t>Organigrama para el proyecto que indique interrelaciones, función principal, jerarquía, y nombre de persona propuesta, se excepciona del nombre el personal auxiliar y de apoyo.</w:t>
      </w:r>
    </w:p>
    <w:p w:rsidR="0026588E" w:rsidRDefault="0026588E" w:rsidP="00A20E9F">
      <w:pPr>
        <w:jc w:val="both"/>
        <w:rPr>
          <w:rFonts w:ascii="Arial" w:hAnsi="Arial" w:cs="Arial"/>
          <w:sz w:val="18"/>
          <w:szCs w:val="18"/>
        </w:rPr>
      </w:pPr>
    </w:p>
    <w:p w:rsidR="00A20E9F" w:rsidRPr="0026588E" w:rsidRDefault="00A20E9F" w:rsidP="00A20E9F">
      <w:pPr>
        <w:jc w:val="both"/>
        <w:rPr>
          <w:rFonts w:ascii="Arial" w:hAnsi="Arial" w:cs="Arial"/>
          <w:sz w:val="18"/>
          <w:szCs w:val="18"/>
        </w:rPr>
      </w:pPr>
      <w:r w:rsidRPr="0026588E">
        <w:rPr>
          <w:rFonts w:ascii="Arial" w:hAnsi="Arial" w:cs="Arial"/>
          <w:sz w:val="18"/>
          <w:szCs w:val="18"/>
        </w:rPr>
        <w:t>PERSONAL ADICIONAL. En la organización el Oferente debe detallar el personal técnico con el que contará y su especialidad, y el personal de apoyo (asistentes, auxiliares) en oficinas centrales.</w:t>
      </w:r>
    </w:p>
    <w:p w:rsidR="00A20E9F" w:rsidRPr="0026588E" w:rsidRDefault="00A20E9F" w:rsidP="00A20E9F">
      <w:pPr>
        <w:jc w:val="both"/>
        <w:rPr>
          <w:rFonts w:ascii="Arial" w:hAnsi="Arial" w:cs="Arial"/>
          <w:sz w:val="18"/>
          <w:szCs w:val="18"/>
        </w:rPr>
      </w:pPr>
      <w:r w:rsidRPr="0026588E">
        <w:rPr>
          <w:rFonts w:ascii="Arial" w:hAnsi="Arial" w:cs="Arial"/>
          <w:sz w:val="18"/>
          <w:szCs w:val="18"/>
        </w:rPr>
        <w:lastRenderedPageBreak/>
        <w:t xml:space="preserve"> A demás deberá llenar el siguiente cuadro que a continuación se detalla:</w:t>
      </w:r>
    </w:p>
    <w:p w:rsidR="00A20E9F" w:rsidRPr="0026588E" w:rsidRDefault="00A20E9F" w:rsidP="00A20E9F">
      <w:pPr>
        <w:numPr>
          <w:ilvl w:val="0"/>
          <w:numId w:val="10"/>
        </w:numPr>
        <w:spacing w:after="0" w:line="240" w:lineRule="auto"/>
        <w:ind w:left="284" w:hanging="284"/>
        <w:jc w:val="both"/>
        <w:rPr>
          <w:rFonts w:ascii="Arial" w:hAnsi="Arial" w:cs="Arial"/>
          <w:b/>
          <w:sz w:val="18"/>
          <w:szCs w:val="18"/>
        </w:rPr>
      </w:pPr>
      <w:r w:rsidRPr="0026588E">
        <w:rPr>
          <w:rFonts w:ascii="Arial" w:hAnsi="Arial" w:cs="Arial"/>
          <w:b/>
          <w:sz w:val="18"/>
          <w:szCs w:val="18"/>
        </w:rPr>
        <w:t>Personal del Contratista:</w:t>
      </w:r>
    </w:p>
    <w:p w:rsidR="00A20E9F" w:rsidRPr="0026588E" w:rsidRDefault="00A20E9F" w:rsidP="00A20E9F">
      <w:pPr>
        <w:jc w:val="both"/>
        <w:rPr>
          <w:rFonts w:ascii="Arial" w:hAnsi="Arial" w:cs="Arial"/>
          <w:sz w:val="18"/>
          <w:szCs w:val="18"/>
        </w:rPr>
      </w:pPr>
      <w:r w:rsidRPr="0026588E">
        <w:rPr>
          <w:rFonts w:ascii="Arial" w:hAnsi="Arial" w:cs="Arial"/>
          <w:sz w:val="18"/>
          <w:szCs w:val="18"/>
        </w:rPr>
        <w:t xml:space="preserve">El personal clave del oferente que </w:t>
      </w:r>
      <w:r w:rsidRPr="0026588E">
        <w:rPr>
          <w:rFonts w:ascii="Arial" w:hAnsi="Arial" w:cs="Arial"/>
          <w:b/>
          <w:sz w:val="18"/>
          <w:szCs w:val="18"/>
          <w:u w:val="single"/>
        </w:rPr>
        <w:t>SERÁ EVALUADO</w:t>
      </w:r>
      <w:r w:rsidRPr="0026588E">
        <w:rPr>
          <w:rFonts w:ascii="Arial" w:hAnsi="Arial" w:cs="Arial"/>
          <w:sz w:val="18"/>
          <w:szCs w:val="18"/>
        </w:rPr>
        <w:t xml:space="preserve"> durante el proceso de contratación será establecido por la institución contratante.</w:t>
      </w:r>
    </w:p>
    <w:tbl>
      <w:tblPr>
        <w:tblW w:w="87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00" w:firstRow="0" w:lastRow="0" w:firstColumn="0" w:lastColumn="0" w:noHBand="0" w:noVBand="1"/>
      </w:tblPr>
      <w:tblGrid>
        <w:gridCol w:w="1866"/>
        <w:gridCol w:w="2949"/>
        <w:gridCol w:w="2551"/>
        <w:gridCol w:w="1418"/>
      </w:tblGrid>
      <w:tr w:rsidR="00A20E9F" w:rsidRPr="004E594E" w:rsidTr="0026588E">
        <w:tc>
          <w:tcPr>
            <w:tcW w:w="1866" w:type="dxa"/>
            <w:shd w:val="clear" w:color="auto" w:fill="D9D9D9" w:themeFill="background1" w:themeFillShade="D9"/>
            <w:vAlign w:val="center"/>
          </w:tcPr>
          <w:p w:rsidR="00A20E9F" w:rsidRPr="002852FA" w:rsidRDefault="00A20E9F" w:rsidP="006E6D7D">
            <w:pPr>
              <w:jc w:val="center"/>
              <w:rPr>
                <w:rFonts w:ascii="Arial" w:hAnsi="Arial" w:cs="Arial"/>
                <w:b/>
                <w:sz w:val="18"/>
                <w:szCs w:val="18"/>
              </w:rPr>
            </w:pPr>
            <w:r w:rsidRPr="002852FA">
              <w:rPr>
                <w:rFonts w:ascii="Arial" w:hAnsi="Arial" w:cs="Arial"/>
                <w:b/>
                <w:sz w:val="18"/>
                <w:szCs w:val="18"/>
              </w:rPr>
              <w:t>Personal técnico requerido</w:t>
            </w:r>
          </w:p>
        </w:tc>
        <w:tc>
          <w:tcPr>
            <w:tcW w:w="2949" w:type="dxa"/>
            <w:shd w:val="clear" w:color="auto" w:fill="D9D9D9" w:themeFill="background1" w:themeFillShade="D9"/>
            <w:vAlign w:val="center"/>
          </w:tcPr>
          <w:p w:rsidR="00A20E9F" w:rsidRPr="002852FA" w:rsidRDefault="00A20E9F" w:rsidP="006E6D7D">
            <w:pPr>
              <w:jc w:val="center"/>
              <w:rPr>
                <w:rFonts w:ascii="Arial" w:hAnsi="Arial" w:cs="Arial"/>
                <w:b/>
                <w:sz w:val="18"/>
                <w:szCs w:val="18"/>
              </w:rPr>
            </w:pPr>
            <w:r w:rsidRPr="002852FA">
              <w:rPr>
                <w:rFonts w:ascii="Arial" w:hAnsi="Arial" w:cs="Arial"/>
                <w:b/>
                <w:sz w:val="18"/>
                <w:szCs w:val="18"/>
              </w:rPr>
              <w:t>Experiencia mínima requerida</w:t>
            </w:r>
          </w:p>
        </w:tc>
        <w:tc>
          <w:tcPr>
            <w:tcW w:w="2551" w:type="dxa"/>
            <w:shd w:val="clear" w:color="auto" w:fill="D9D9D9" w:themeFill="background1" w:themeFillShade="D9"/>
            <w:vAlign w:val="center"/>
          </w:tcPr>
          <w:p w:rsidR="00A20E9F" w:rsidRPr="002852FA" w:rsidRDefault="00A20E9F" w:rsidP="006E6D7D">
            <w:pPr>
              <w:jc w:val="center"/>
              <w:rPr>
                <w:rFonts w:ascii="Arial" w:hAnsi="Arial" w:cs="Arial"/>
                <w:b/>
                <w:sz w:val="18"/>
                <w:szCs w:val="18"/>
              </w:rPr>
            </w:pPr>
            <w:r w:rsidRPr="002852FA">
              <w:rPr>
                <w:rFonts w:ascii="Arial" w:hAnsi="Arial" w:cs="Arial"/>
                <w:b/>
                <w:sz w:val="18"/>
                <w:szCs w:val="18"/>
              </w:rPr>
              <w:t>Asignación de Tiempo en el proyecto</w:t>
            </w:r>
          </w:p>
        </w:tc>
        <w:tc>
          <w:tcPr>
            <w:tcW w:w="1418" w:type="dxa"/>
            <w:shd w:val="clear" w:color="auto" w:fill="D9D9D9" w:themeFill="background1" w:themeFillShade="D9"/>
          </w:tcPr>
          <w:p w:rsidR="00A20E9F" w:rsidRPr="002852FA" w:rsidRDefault="00A20E9F" w:rsidP="006E6D7D">
            <w:pPr>
              <w:jc w:val="center"/>
              <w:rPr>
                <w:rFonts w:ascii="Arial" w:hAnsi="Arial" w:cs="Arial"/>
                <w:b/>
                <w:sz w:val="18"/>
                <w:szCs w:val="18"/>
              </w:rPr>
            </w:pPr>
            <w:r w:rsidRPr="002852FA">
              <w:rPr>
                <w:rFonts w:ascii="Arial" w:hAnsi="Arial" w:cs="Arial"/>
                <w:b/>
                <w:sz w:val="18"/>
                <w:szCs w:val="18"/>
              </w:rPr>
              <w:t>Cumple o No Cumple</w:t>
            </w:r>
          </w:p>
        </w:tc>
      </w:tr>
      <w:tr w:rsidR="00A20E9F" w:rsidRPr="004E594E" w:rsidTr="0026588E">
        <w:trPr>
          <w:trHeight w:val="728"/>
        </w:trPr>
        <w:tc>
          <w:tcPr>
            <w:tcW w:w="1866" w:type="dxa"/>
            <w:vMerge w:val="restart"/>
            <w:vAlign w:val="center"/>
          </w:tcPr>
          <w:p w:rsidR="00A20E9F" w:rsidRPr="002852FA" w:rsidRDefault="00A20E9F" w:rsidP="006E6D7D">
            <w:pPr>
              <w:jc w:val="both"/>
              <w:rPr>
                <w:rFonts w:ascii="Arial" w:hAnsi="Arial" w:cs="Arial"/>
                <w:sz w:val="18"/>
                <w:szCs w:val="18"/>
              </w:rPr>
            </w:pPr>
            <w:r w:rsidRPr="002852FA">
              <w:rPr>
                <w:rFonts w:ascii="Arial" w:hAnsi="Arial" w:cs="Arial"/>
                <w:sz w:val="18"/>
                <w:szCs w:val="18"/>
              </w:rPr>
              <w:t>[Cargo]</w:t>
            </w:r>
          </w:p>
        </w:tc>
        <w:tc>
          <w:tcPr>
            <w:tcW w:w="2949" w:type="dxa"/>
          </w:tcPr>
          <w:p w:rsidR="00A20E9F" w:rsidRPr="002852FA" w:rsidRDefault="00A20E9F" w:rsidP="00A20E9F">
            <w:pPr>
              <w:numPr>
                <w:ilvl w:val="0"/>
                <w:numId w:val="11"/>
              </w:numPr>
              <w:spacing w:after="0" w:line="240" w:lineRule="auto"/>
              <w:ind w:left="289" w:hanging="283"/>
              <w:jc w:val="both"/>
              <w:rPr>
                <w:rFonts w:ascii="Arial" w:hAnsi="Arial" w:cs="Arial"/>
                <w:b/>
                <w:sz w:val="18"/>
                <w:szCs w:val="18"/>
              </w:rPr>
            </w:pPr>
            <w:r w:rsidRPr="002852FA">
              <w:rPr>
                <w:rFonts w:ascii="Arial" w:hAnsi="Arial" w:cs="Arial"/>
                <w:b/>
                <w:sz w:val="18"/>
                <w:szCs w:val="18"/>
              </w:rPr>
              <w:t>[años de experiencia y servicios relacionados]</w:t>
            </w:r>
          </w:p>
        </w:tc>
        <w:tc>
          <w:tcPr>
            <w:tcW w:w="2551" w:type="dxa"/>
            <w:vMerge w:val="restart"/>
            <w:vAlign w:val="center"/>
          </w:tcPr>
          <w:p w:rsidR="00A20E9F" w:rsidRPr="002852FA" w:rsidRDefault="00A20E9F" w:rsidP="006E6D7D">
            <w:pPr>
              <w:jc w:val="both"/>
              <w:rPr>
                <w:rFonts w:ascii="Arial" w:hAnsi="Arial" w:cs="Arial"/>
                <w:sz w:val="18"/>
                <w:szCs w:val="18"/>
              </w:rPr>
            </w:pPr>
            <w:r w:rsidRPr="002852FA">
              <w:rPr>
                <w:rFonts w:ascii="Arial" w:hAnsi="Arial" w:cs="Arial"/>
                <w:sz w:val="18"/>
                <w:szCs w:val="18"/>
              </w:rPr>
              <w:t>[Tiempo]</w:t>
            </w:r>
          </w:p>
        </w:tc>
        <w:tc>
          <w:tcPr>
            <w:tcW w:w="1418" w:type="dxa"/>
          </w:tcPr>
          <w:p w:rsidR="00A20E9F" w:rsidRPr="002852FA" w:rsidRDefault="00A20E9F" w:rsidP="006E6D7D">
            <w:pPr>
              <w:jc w:val="both"/>
              <w:rPr>
                <w:rFonts w:ascii="Arial" w:hAnsi="Arial" w:cs="Arial"/>
                <w:sz w:val="18"/>
                <w:szCs w:val="18"/>
              </w:rPr>
            </w:pPr>
          </w:p>
        </w:tc>
      </w:tr>
      <w:tr w:rsidR="00A20E9F" w:rsidRPr="004E594E" w:rsidTr="0026588E">
        <w:trPr>
          <w:trHeight w:val="554"/>
        </w:trPr>
        <w:tc>
          <w:tcPr>
            <w:tcW w:w="1866" w:type="dxa"/>
            <w:vMerge/>
            <w:vAlign w:val="center"/>
          </w:tcPr>
          <w:p w:rsidR="00A20E9F" w:rsidRPr="002852FA" w:rsidRDefault="00A20E9F" w:rsidP="006E6D7D">
            <w:pPr>
              <w:jc w:val="both"/>
              <w:rPr>
                <w:rFonts w:ascii="Arial" w:hAnsi="Arial" w:cs="Arial"/>
                <w:sz w:val="18"/>
                <w:szCs w:val="18"/>
              </w:rPr>
            </w:pPr>
          </w:p>
        </w:tc>
        <w:tc>
          <w:tcPr>
            <w:tcW w:w="2949" w:type="dxa"/>
          </w:tcPr>
          <w:p w:rsidR="00A20E9F" w:rsidRPr="002852FA" w:rsidRDefault="00A20E9F" w:rsidP="00A20E9F">
            <w:pPr>
              <w:numPr>
                <w:ilvl w:val="0"/>
                <w:numId w:val="11"/>
              </w:numPr>
              <w:spacing w:after="0" w:line="240" w:lineRule="auto"/>
              <w:ind w:left="289" w:hanging="289"/>
              <w:jc w:val="both"/>
              <w:rPr>
                <w:rFonts w:ascii="Arial" w:hAnsi="Arial" w:cs="Arial"/>
                <w:b/>
                <w:sz w:val="18"/>
                <w:szCs w:val="18"/>
              </w:rPr>
            </w:pPr>
            <w:r w:rsidRPr="002852FA">
              <w:rPr>
                <w:rFonts w:ascii="Arial" w:hAnsi="Arial" w:cs="Arial"/>
                <w:b/>
                <w:sz w:val="18"/>
                <w:szCs w:val="18"/>
              </w:rPr>
              <w:t>[Título acorde al cargo]</w:t>
            </w:r>
          </w:p>
        </w:tc>
        <w:tc>
          <w:tcPr>
            <w:tcW w:w="2551" w:type="dxa"/>
            <w:vMerge/>
            <w:vAlign w:val="center"/>
          </w:tcPr>
          <w:p w:rsidR="00A20E9F" w:rsidRPr="002852FA" w:rsidRDefault="00A20E9F" w:rsidP="006E6D7D">
            <w:pPr>
              <w:jc w:val="both"/>
              <w:rPr>
                <w:rFonts w:ascii="Arial" w:hAnsi="Arial" w:cs="Arial"/>
                <w:b/>
                <w:sz w:val="18"/>
                <w:szCs w:val="18"/>
              </w:rPr>
            </w:pPr>
          </w:p>
        </w:tc>
        <w:tc>
          <w:tcPr>
            <w:tcW w:w="1418" w:type="dxa"/>
          </w:tcPr>
          <w:p w:rsidR="00A20E9F" w:rsidRPr="002852FA" w:rsidRDefault="00A20E9F" w:rsidP="006E6D7D">
            <w:pPr>
              <w:jc w:val="both"/>
              <w:rPr>
                <w:rFonts w:ascii="Arial" w:hAnsi="Arial" w:cs="Arial"/>
                <w:sz w:val="18"/>
                <w:szCs w:val="18"/>
              </w:rPr>
            </w:pPr>
          </w:p>
        </w:tc>
      </w:tr>
    </w:tbl>
    <w:p w:rsidR="00A20E9F" w:rsidRPr="00DA2A7C" w:rsidRDefault="00A20E9F" w:rsidP="00A20E9F">
      <w:pPr>
        <w:jc w:val="both"/>
        <w:rPr>
          <w:rFonts w:cstheme="minorHAnsi"/>
          <w:sz w:val="14"/>
          <w:szCs w:val="12"/>
        </w:rPr>
      </w:pPr>
    </w:p>
    <w:p w:rsidR="00A20E9F" w:rsidRPr="0026588E" w:rsidRDefault="00A20E9F" w:rsidP="00A20E9F">
      <w:pPr>
        <w:jc w:val="both"/>
        <w:rPr>
          <w:rFonts w:ascii="Arial" w:hAnsi="Arial" w:cs="Arial"/>
          <w:sz w:val="18"/>
          <w:szCs w:val="18"/>
        </w:rPr>
      </w:pPr>
      <w:r w:rsidRPr="0026588E">
        <w:rPr>
          <w:rFonts w:ascii="Arial" w:hAnsi="Arial" w:cs="Arial"/>
          <w:sz w:val="18"/>
          <w:szCs w:val="18"/>
        </w:rPr>
        <w:t>Presentar nómina del personal que labora en el establecimiento principal de la empresa, especificando (años de experiencia y cargos, etc.) y criterios Técnicos de capacidad y experiencia, tales como méritos académicos del personal que se encarga de ejecutar el contrato.</w:t>
      </w:r>
    </w:p>
    <w:p w:rsidR="00A20E9F" w:rsidRPr="00321100" w:rsidRDefault="00A20E9F" w:rsidP="00A20E9F">
      <w:pPr>
        <w:jc w:val="both"/>
        <w:rPr>
          <w:rFonts w:cstheme="minorHAnsi"/>
          <w:sz w:val="12"/>
          <w:szCs w:val="10"/>
        </w:rPr>
      </w:pPr>
    </w:p>
    <w:p w:rsidR="00A20E9F" w:rsidRPr="0026588E" w:rsidRDefault="00A20E9F" w:rsidP="00A20E9F">
      <w:pPr>
        <w:jc w:val="both"/>
        <w:rPr>
          <w:rFonts w:ascii="Arial" w:hAnsi="Arial" w:cs="Arial"/>
          <w:sz w:val="18"/>
          <w:szCs w:val="18"/>
        </w:rPr>
      </w:pPr>
      <w:r w:rsidRPr="0026588E">
        <w:rPr>
          <w:rFonts w:ascii="Arial" w:hAnsi="Arial" w:cs="Arial"/>
          <w:sz w:val="18"/>
          <w:szCs w:val="18"/>
        </w:rPr>
        <w:t>Documentación a presentar: Currículo Vitae de las personas que propongan, copia de título universitario; constancia(s) de los trabajos realizados, copia de contratos y cualquier otra documentación probatoria de su experiencia.</w:t>
      </w:r>
    </w:p>
    <w:p w:rsidR="00A20E9F" w:rsidRDefault="00A20E9F" w:rsidP="00A20E9F">
      <w:pPr>
        <w:jc w:val="both"/>
        <w:rPr>
          <w:rFonts w:cstheme="minorHAnsi"/>
          <w:sz w:val="24"/>
        </w:rPr>
      </w:pPr>
      <w:r w:rsidRPr="000736B5">
        <w:rPr>
          <w:rFonts w:cstheme="minorHAnsi"/>
          <w:b/>
          <w:sz w:val="24"/>
        </w:rPr>
        <w:t>4</w:t>
      </w:r>
      <w:r w:rsidR="00E03A42">
        <w:rPr>
          <w:rFonts w:cstheme="minorHAnsi"/>
          <w:b/>
          <w:sz w:val="24"/>
        </w:rPr>
        <w:t>-</w:t>
      </w:r>
      <w:r w:rsidRPr="000736B5">
        <w:rPr>
          <w:rFonts w:cstheme="minorHAnsi"/>
          <w:b/>
          <w:sz w:val="24"/>
        </w:rPr>
        <w:t xml:space="preserve"> </w:t>
      </w:r>
      <w:r>
        <w:rPr>
          <w:rFonts w:cstheme="minorHAnsi"/>
          <w:b/>
          <w:sz w:val="24"/>
        </w:rPr>
        <w:t>Infraestructura</w:t>
      </w:r>
      <w:r w:rsidRPr="000736B5">
        <w:rPr>
          <w:rFonts w:cstheme="minorHAnsi"/>
          <w:b/>
          <w:sz w:val="24"/>
        </w:rPr>
        <w:t xml:space="preserve"> </w:t>
      </w:r>
      <w:r>
        <w:rPr>
          <w:rFonts w:cstheme="minorHAnsi"/>
          <w:b/>
          <w:sz w:val="24"/>
        </w:rPr>
        <w:t>y</w:t>
      </w:r>
      <w:r w:rsidRPr="000736B5">
        <w:rPr>
          <w:rFonts w:cstheme="minorHAnsi"/>
          <w:b/>
          <w:sz w:val="24"/>
        </w:rPr>
        <w:t xml:space="preserve"> equipo</w:t>
      </w:r>
      <w:r w:rsidRPr="000736B5">
        <w:rPr>
          <w:rFonts w:cstheme="minorHAnsi"/>
          <w:sz w:val="24"/>
        </w:rPr>
        <w:t xml:space="preserve"> </w:t>
      </w:r>
      <w:r w:rsidR="00E03A42">
        <w:rPr>
          <w:rFonts w:cstheme="minorHAnsi"/>
          <w:sz w:val="24"/>
        </w:rPr>
        <w:t>(8.00%)</w:t>
      </w:r>
    </w:p>
    <w:tbl>
      <w:tblPr>
        <w:tblpPr w:leftFromText="141" w:rightFromText="141" w:vertAnchor="text" w:horzAnchor="margin" w:tblpX="-21" w:tblpY="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7772"/>
        <w:gridCol w:w="494"/>
      </w:tblGrid>
      <w:tr w:rsidR="00A20E9F" w:rsidRPr="008C31DD" w:rsidTr="006E6D7D">
        <w:trPr>
          <w:trHeight w:val="372"/>
        </w:trPr>
        <w:tc>
          <w:tcPr>
            <w:tcW w:w="318" w:type="pct"/>
            <w:shd w:val="clear" w:color="auto" w:fill="auto"/>
            <w:vAlign w:val="center"/>
            <w:hideMark/>
          </w:tcPr>
          <w:p w:rsidR="00A20E9F" w:rsidRPr="00E03A42" w:rsidRDefault="00A20E9F" w:rsidP="006E6D7D">
            <w:pPr>
              <w:jc w:val="center"/>
              <w:rPr>
                <w:rFonts w:ascii="Arial" w:hAnsi="Arial" w:cs="Arial"/>
                <w:b/>
                <w:sz w:val="18"/>
                <w:szCs w:val="18"/>
              </w:rPr>
            </w:pPr>
            <w:r w:rsidRPr="00E03A42">
              <w:rPr>
                <w:rFonts w:ascii="Arial" w:hAnsi="Arial" w:cs="Arial"/>
                <w:b/>
                <w:sz w:val="18"/>
                <w:szCs w:val="18"/>
              </w:rPr>
              <w:t>Ítem</w:t>
            </w:r>
          </w:p>
        </w:tc>
        <w:tc>
          <w:tcPr>
            <w:tcW w:w="4402" w:type="pct"/>
            <w:shd w:val="clear" w:color="auto" w:fill="auto"/>
            <w:vAlign w:val="center"/>
            <w:hideMark/>
          </w:tcPr>
          <w:p w:rsidR="00A20E9F" w:rsidRPr="00E03A42" w:rsidRDefault="00A20E9F" w:rsidP="006E6D7D">
            <w:pPr>
              <w:rPr>
                <w:rFonts w:ascii="Arial" w:hAnsi="Arial" w:cs="Arial"/>
                <w:b/>
                <w:bCs/>
                <w:sz w:val="18"/>
                <w:szCs w:val="18"/>
              </w:rPr>
            </w:pPr>
            <w:r w:rsidRPr="00E03A42">
              <w:rPr>
                <w:rFonts w:ascii="Arial" w:hAnsi="Arial" w:cs="Arial"/>
                <w:b/>
                <w:bCs/>
                <w:sz w:val="18"/>
                <w:szCs w:val="18"/>
              </w:rPr>
              <w:t>Descripción</w:t>
            </w:r>
          </w:p>
        </w:tc>
        <w:tc>
          <w:tcPr>
            <w:tcW w:w="280" w:type="pct"/>
            <w:shd w:val="clear" w:color="auto" w:fill="auto"/>
            <w:vAlign w:val="center"/>
            <w:hideMark/>
          </w:tcPr>
          <w:p w:rsidR="00A20E9F" w:rsidRPr="00E03A42" w:rsidRDefault="00A20E9F" w:rsidP="006E6D7D">
            <w:pPr>
              <w:jc w:val="center"/>
              <w:rPr>
                <w:rFonts w:ascii="Arial" w:hAnsi="Arial" w:cs="Arial"/>
                <w:b/>
                <w:bCs/>
                <w:sz w:val="18"/>
                <w:szCs w:val="18"/>
              </w:rPr>
            </w:pPr>
            <w:r w:rsidRPr="00E03A42">
              <w:rPr>
                <w:rFonts w:ascii="Arial" w:hAnsi="Arial" w:cs="Arial"/>
                <w:b/>
                <w:bCs/>
                <w:sz w:val="18"/>
                <w:szCs w:val="18"/>
              </w:rPr>
              <w:t>%</w:t>
            </w:r>
          </w:p>
        </w:tc>
      </w:tr>
      <w:tr w:rsidR="00A20E9F" w:rsidRPr="008C31DD" w:rsidTr="006E6D7D">
        <w:trPr>
          <w:trHeight w:val="328"/>
        </w:trPr>
        <w:tc>
          <w:tcPr>
            <w:tcW w:w="318" w:type="pct"/>
            <w:shd w:val="clear" w:color="auto" w:fill="auto"/>
            <w:vAlign w:val="center"/>
            <w:hideMark/>
          </w:tcPr>
          <w:p w:rsidR="00A20E9F" w:rsidRPr="00E03A42" w:rsidRDefault="00A20E9F" w:rsidP="006E6D7D">
            <w:pPr>
              <w:jc w:val="center"/>
              <w:rPr>
                <w:rFonts w:ascii="Arial" w:hAnsi="Arial" w:cs="Arial"/>
                <w:sz w:val="18"/>
                <w:szCs w:val="18"/>
              </w:rPr>
            </w:pPr>
            <w:r w:rsidRPr="00E03A42">
              <w:rPr>
                <w:rFonts w:ascii="Arial" w:hAnsi="Arial" w:cs="Arial"/>
                <w:sz w:val="18"/>
                <w:szCs w:val="18"/>
              </w:rPr>
              <w:t>1</w:t>
            </w:r>
          </w:p>
        </w:tc>
        <w:tc>
          <w:tcPr>
            <w:tcW w:w="4402" w:type="pct"/>
            <w:shd w:val="clear" w:color="auto" w:fill="auto"/>
            <w:vAlign w:val="center"/>
            <w:hideMark/>
          </w:tcPr>
          <w:p w:rsidR="00A20E9F" w:rsidRPr="00E03A42" w:rsidRDefault="00A20E9F" w:rsidP="006E6D7D">
            <w:pPr>
              <w:jc w:val="both"/>
              <w:rPr>
                <w:rFonts w:ascii="Arial" w:hAnsi="Arial" w:cs="Arial"/>
                <w:sz w:val="18"/>
                <w:szCs w:val="18"/>
              </w:rPr>
            </w:pPr>
            <w:r w:rsidRPr="00E03A42">
              <w:rPr>
                <w:rFonts w:ascii="Arial" w:hAnsi="Arial" w:cs="Arial"/>
                <w:sz w:val="18"/>
                <w:szCs w:val="18"/>
              </w:rPr>
              <w:t>El Oferente deberá presentar fotografías y descripción de la infraestructura (áreas: oficina, centro de operaciones, etc.). Evidencias como prueba de la existencia de las instalaciones y factibilidades que garanticen el suministro del servicio (5 mínimo).</w:t>
            </w:r>
          </w:p>
        </w:tc>
        <w:tc>
          <w:tcPr>
            <w:tcW w:w="280" w:type="pct"/>
            <w:shd w:val="clear" w:color="auto" w:fill="auto"/>
            <w:vAlign w:val="center"/>
            <w:hideMark/>
          </w:tcPr>
          <w:p w:rsidR="00A20E9F" w:rsidRPr="00E03A42" w:rsidRDefault="00E03A42" w:rsidP="006E6D7D">
            <w:pPr>
              <w:jc w:val="center"/>
              <w:rPr>
                <w:rFonts w:ascii="Arial" w:hAnsi="Arial" w:cs="Arial"/>
                <w:sz w:val="18"/>
                <w:szCs w:val="18"/>
              </w:rPr>
            </w:pPr>
            <w:r>
              <w:rPr>
                <w:rFonts w:ascii="Arial" w:hAnsi="Arial" w:cs="Arial"/>
                <w:sz w:val="18"/>
                <w:szCs w:val="18"/>
              </w:rPr>
              <w:t>4</w:t>
            </w:r>
            <w:r w:rsidR="00A20E9F" w:rsidRPr="00E03A42">
              <w:rPr>
                <w:rFonts w:ascii="Arial" w:hAnsi="Arial" w:cs="Arial"/>
                <w:sz w:val="18"/>
                <w:szCs w:val="18"/>
              </w:rPr>
              <w:t>.00</w:t>
            </w:r>
          </w:p>
        </w:tc>
      </w:tr>
      <w:tr w:rsidR="00A20E9F" w:rsidRPr="008C31DD" w:rsidTr="006E6D7D">
        <w:trPr>
          <w:trHeight w:val="276"/>
        </w:trPr>
        <w:tc>
          <w:tcPr>
            <w:tcW w:w="318" w:type="pct"/>
            <w:shd w:val="clear" w:color="auto" w:fill="auto"/>
            <w:vAlign w:val="center"/>
            <w:hideMark/>
          </w:tcPr>
          <w:p w:rsidR="00A20E9F" w:rsidRPr="00E03A42" w:rsidRDefault="00A20E9F" w:rsidP="006E6D7D">
            <w:pPr>
              <w:jc w:val="center"/>
              <w:rPr>
                <w:rFonts w:ascii="Arial" w:hAnsi="Arial" w:cs="Arial"/>
                <w:sz w:val="18"/>
                <w:szCs w:val="18"/>
              </w:rPr>
            </w:pPr>
            <w:r w:rsidRPr="00E03A42">
              <w:rPr>
                <w:rFonts w:ascii="Arial" w:hAnsi="Arial" w:cs="Arial"/>
                <w:sz w:val="18"/>
                <w:szCs w:val="18"/>
              </w:rPr>
              <w:t>2</w:t>
            </w:r>
          </w:p>
        </w:tc>
        <w:tc>
          <w:tcPr>
            <w:tcW w:w="4402" w:type="pct"/>
            <w:shd w:val="clear" w:color="auto" w:fill="auto"/>
            <w:vAlign w:val="center"/>
            <w:hideMark/>
          </w:tcPr>
          <w:p w:rsidR="00A20E9F" w:rsidRPr="00E03A42" w:rsidRDefault="00A20E9F" w:rsidP="006E6D7D">
            <w:pPr>
              <w:jc w:val="both"/>
              <w:rPr>
                <w:rFonts w:ascii="Arial" w:hAnsi="Arial" w:cs="Arial"/>
                <w:sz w:val="18"/>
                <w:szCs w:val="18"/>
              </w:rPr>
            </w:pPr>
            <w:r w:rsidRPr="00E03A42">
              <w:rPr>
                <w:rFonts w:ascii="Arial" w:hAnsi="Arial" w:cs="Arial"/>
                <w:sz w:val="18"/>
                <w:szCs w:val="18"/>
              </w:rPr>
              <w:t>El Oferente debe presentar una declaración del equipo con que contará ya sea propio o arrendado o cualquier otra forma ya sea que implique transferencia de dominio o no, según el formulario siguiente:</w:t>
            </w:r>
          </w:p>
          <w:tbl>
            <w:tblPr>
              <w:tblStyle w:val="Tablaconcuadrcula"/>
              <w:tblW w:w="7586" w:type="dxa"/>
              <w:tblLook w:val="04A0" w:firstRow="1" w:lastRow="0" w:firstColumn="1" w:lastColumn="0" w:noHBand="0" w:noVBand="1"/>
            </w:tblPr>
            <w:tblGrid>
              <w:gridCol w:w="717"/>
              <w:gridCol w:w="3962"/>
              <w:gridCol w:w="1001"/>
              <w:gridCol w:w="1906"/>
            </w:tblGrid>
            <w:tr w:rsidR="00A20E9F" w:rsidRPr="00E03A42" w:rsidTr="006E6D7D">
              <w:tc>
                <w:tcPr>
                  <w:tcW w:w="717" w:type="dxa"/>
                </w:tcPr>
                <w:p w:rsidR="00A20E9F" w:rsidRPr="00E03A42" w:rsidRDefault="00A20E9F" w:rsidP="005B7CDC">
                  <w:pPr>
                    <w:framePr w:hSpace="141" w:wrap="around" w:vAnchor="text" w:hAnchor="margin" w:x="-21" w:y="97"/>
                    <w:jc w:val="both"/>
                    <w:rPr>
                      <w:rFonts w:ascii="Arial" w:hAnsi="Arial" w:cs="Arial"/>
                      <w:b/>
                      <w:sz w:val="18"/>
                      <w:szCs w:val="18"/>
                    </w:rPr>
                  </w:pPr>
                  <w:r w:rsidRPr="00E03A42">
                    <w:rPr>
                      <w:rFonts w:ascii="Arial" w:hAnsi="Arial" w:cs="Arial"/>
                      <w:b/>
                      <w:sz w:val="18"/>
                      <w:szCs w:val="18"/>
                    </w:rPr>
                    <w:t>Ítem</w:t>
                  </w:r>
                </w:p>
              </w:tc>
              <w:tc>
                <w:tcPr>
                  <w:tcW w:w="3962" w:type="dxa"/>
                </w:tcPr>
                <w:p w:rsidR="00A20E9F" w:rsidRPr="00E03A42" w:rsidRDefault="00A20E9F" w:rsidP="005B7CDC">
                  <w:pPr>
                    <w:framePr w:hSpace="141" w:wrap="around" w:vAnchor="text" w:hAnchor="margin" w:x="-21" w:y="97"/>
                    <w:jc w:val="both"/>
                    <w:rPr>
                      <w:rFonts w:ascii="Arial" w:hAnsi="Arial" w:cs="Arial"/>
                      <w:b/>
                      <w:sz w:val="18"/>
                      <w:szCs w:val="18"/>
                    </w:rPr>
                  </w:pPr>
                  <w:r w:rsidRPr="00E03A42">
                    <w:rPr>
                      <w:rFonts w:ascii="Arial" w:hAnsi="Arial" w:cs="Arial"/>
                      <w:b/>
                      <w:sz w:val="18"/>
                      <w:szCs w:val="18"/>
                    </w:rPr>
                    <w:t>Equipo</w:t>
                  </w:r>
                </w:p>
              </w:tc>
              <w:tc>
                <w:tcPr>
                  <w:tcW w:w="1001" w:type="dxa"/>
                </w:tcPr>
                <w:p w:rsidR="00A20E9F" w:rsidRPr="00E03A42" w:rsidRDefault="00A20E9F" w:rsidP="005B7CDC">
                  <w:pPr>
                    <w:framePr w:hSpace="141" w:wrap="around" w:vAnchor="text" w:hAnchor="margin" w:x="-21" w:y="97"/>
                    <w:jc w:val="both"/>
                    <w:rPr>
                      <w:rFonts w:ascii="Arial" w:hAnsi="Arial" w:cs="Arial"/>
                      <w:b/>
                      <w:sz w:val="18"/>
                      <w:szCs w:val="18"/>
                    </w:rPr>
                  </w:pPr>
                  <w:r w:rsidRPr="00E03A42">
                    <w:rPr>
                      <w:rFonts w:ascii="Arial" w:hAnsi="Arial" w:cs="Arial"/>
                      <w:b/>
                      <w:sz w:val="18"/>
                      <w:szCs w:val="18"/>
                    </w:rPr>
                    <w:t>Cantidad</w:t>
                  </w:r>
                </w:p>
              </w:tc>
              <w:tc>
                <w:tcPr>
                  <w:tcW w:w="1906" w:type="dxa"/>
                </w:tcPr>
                <w:p w:rsidR="00A20E9F" w:rsidRPr="00E03A42" w:rsidRDefault="00A20E9F" w:rsidP="005B7CDC">
                  <w:pPr>
                    <w:framePr w:hSpace="141" w:wrap="around" w:vAnchor="text" w:hAnchor="margin" w:x="-21" w:y="97"/>
                    <w:jc w:val="both"/>
                    <w:rPr>
                      <w:rFonts w:ascii="Arial" w:hAnsi="Arial" w:cs="Arial"/>
                      <w:b/>
                      <w:sz w:val="18"/>
                      <w:szCs w:val="18"/>
                    </w:rPr>
                  </w:pPr>
                  <w:r w:rsidRPr="00E03A42">
                    <w:rPr>
                      <w:rFonts w:ascii="Arial" w:hAnsi="Arial" w:cs="Arial"/>
                      <w:b/>
                      <w:sz w:val="18"/>
                      <w:szCs w:val="18"/>
                    </w:rPr>
                    <w:t>Propio o Alquilado</w:t>
                  </w:r>
                </w:p>
              </w:tc>
            </w:tr>
            <w:tr w:rsidR="00A20E9F" w:rsidRPr="00E03A42" w:rsidTr="006E6D7D">
              <w:tc>
                <w:tcPr>
                  <w:tcW w:w="717" w:type="dxa"/>
                </w:tcPr>
                <w:p w:rsidR="00A20E9F" w:rsidRPr="00E03A42" w:rsidRDefault="00A20E9F" w:rsidP="005B7CDC">
                  <w:pPr>
                    <w:framePr w:hSpace="141" w:wrap="around" w:vAnchor="text" w:hAnchor="margin" w:x="-21" w:y="97"/>
                    <w:jc w:val="center"/>
                    <w:rPr>
                      <w:rFonts w:ascii="Arial" w:hAnsi="Arial" w:cs="Arial"/>
                      <w:sz w:val="18"/>
                      <w:szCs w:val="18"/>
                    </w:rPr>
                  </w:pPr>
                  <w:r w:rsidRPr="00E03A42">
                    <w:rPr>
                      <w:rFonts w:ascii="Arial" w:hAnsi="Arial" w:cs="Arial"/>
                      <w:sz w:val="18"/>
                      <w:szCs w:val="18"/>
                    </w:rPr>
                    <w:t>1</w:t>
                  </w:r>
                </w:p>
              </w:tc>
              <w:tc>
                <w:tcPr>
                  <w:tcW w:w="3962" w:type="dxa"/>
                </w:tcPr>
                <w:p w:rsidR="00A20E9F" w:rsidRPr="00E03A42" w:rsidRDefault="00A20E9F" w:rsidP="005B7CDC">
                  <w:pPr>
                    <w:framePr w:hSpace="141" w:wrap="around" w:vAnchor="text" w:hAnchor="margin" w:x="-21" w:y="97"/>
                    <w:jc w:val="both"/>
                    <w:rPr>
                      <w:rFonts w:ascii="Arial" w:hAnsi="Arial" w:cs="Arial"/>
                      <w:sz w:val="18"/>
                      <w:szCs w:val="18"/>
                    </w:rPr>
                  </w:pPr>
                </w:p>
              </w:tc>
              <w:tc>
                <w:tcPr>
                  <w:tcW w:w="1001" w:type="dxa"/>
                </w:tcPr>
                <w:p w:rsidR="00A20E9F" w:rsidRPr="00E03A42" w:rsidRDefault="00A20E9F" w:rsidP="005B7CDC">
                  <w:pPr>
                    <w:framePr w:hSpace="141" w:wrap="around" w:vAnchor="text" w:hAnchor="margin" w:x="-21" w:y="97"/>
                    <w:jc w:val="both"/>
                    <w:rPr>
                      <w:rFonts w:ascii="Arial" w:hAnsi="Arial" w:cs="Arial"/>
                      <w:sz w:val="18"/>
                      <w:szCs w:val="18"/>
                    </w:rPr>
                  </w:pPr>
                </w:p>
              </w:tc>
              <w:tc>
                <w:tcPr>
                  <w:tcW w:w="1906" w:type="dxa"/>
                </w:tcPr>
                <w:p w:rsidR="00A20E9F" w:rsidRPr="00E03A42" w:rsidRDefault="00A20E9F" w:rsidP="005B7CDC">
                  <w:pPr>
                    <w:framePr w:hSpace="141" w:wrap="around" w:vAnchor="text" w:hAnchor="margin" w:x="-21" w:y="97"/>
                    <w:jc w:val="both"/>
                    <w:rPr>
                      <w:rFonts w:ascii="Arial" w:hAnsi="Arial" w:cs="Arial"/>
                      <w:sz w:val="18"/>
                      <w:szCs w:val="18"/>
                    </w:rPr>
                  </w:pPr>
                </w:p>
              </w:tc>
            </w:tr>
            <w:tr w:rsidR="00A20E9F" w:rsidRPr="00E03A42" w:rsidTr="006E6D7D">
              <w:tc>
                <w:tcPr>
                  <w:tcW w:w="717" w:type="dxa"/>
                </w:tcPr>
                <w:p w:rsidR="00A20E9F" w:rsidRPr="00E03A42" w:rsidRDefault="00A20E9F" w:rsidP="005B7CDC">
                  <w:pPr>
                    <w:framePr w:hSpace="141" w:wrap="around" w:vAnchor="text" w:hAnchor="margin" w:x="-21" w:y="97"/>
                    <w:jc w:val="both"/>
                    <w:rPr>
                      <w:rFonts w:ascii="Arial" w:hAnsi="Arial" w:cs="Arial"/>
                      <w:sz w:val="18"/>
                      <w:szCs w:val="18"/>
                    </w:rPr>
                  </w:pPr>
                </w:p>
              </w:tc>
              <w:tc>
                <w:tcPr>
                  <w:tcW w:w="3962" w:type="dxa"/>
                </w:tcPr>
                <w:p w:rsidR="00A20E9F" w:rsidRPr="00E03A42" w:rsidRDefault="00A20E9F" w:rsidP="005B7CDC">
                  <w:pPr>
                    <w:framePr w:hSpace="141" w:wrap="around" w:vAnchor="text" w:hAnchor="margin" w:x="-21" w:y="97"/>
                    <w:jc w:val="both"/>
                    <w:rPr>
                      <w:rFonts w:ascii="Arial" w:hAnsi="Arial" w:cs="Arial"/>
                      <w:sz w:val="18"/>
                      <w:szCs w:val="18"/>
                    </w:rPr>
                  </w:pPr>
                </w:p>
              </w:tc>
              <w:tc>
                <w:tcPr>
                  <w:tcW w:w="1001" w:type="dxa"/>
                </w:tcPr>
                <w:p w:rsidR="00A20E9F" w:rsidRPr="00E03A42" w:rsidRDefault="00A20E9F" w:rsidP="005B7CDC">
                  <w:pPr>
                    <w:framePr w:hSpace="141" w:wrap="around" w:vAnchor="text" w:hAnchor="margin" w:x="-21" w:y="97"/>
                    <w:jc w:val="both"/>
                    <w:rPr>
                      <w:rFonts w:ascii="Arial" w:hAnsi="Arial" w:cs="Arial"/>
                      <w:sz w:val="18"/>
                      <w:szCs w:val="18"/>
                    </w:rPr>
                  </w:pPr>
                </w:p>
              </w:tc>
              <w:tc>
                <w:tcPr>
                  <w:tcW w:w="1906" w:type="dxa"/>
                </w:tcPr>
                <w:p w:rsidR="00A20E9F" w:rsidRPr="00E03A42" w:rsidRDefault="00A20E9F" w:rsidP="005B7CDC">
                  <w:pPr>
                    <w:framePr w:hSpace="141" w:wrap="around" w:vAnchor="text" w:hAnchor="margin" w:x="-21" w:y="97"/>
                    <w:jc w:val="both"/>
                    <w:rPr>
                      <w:rFonts w:ascii="Arial" w:hAnsi="Arial" w:cs="Arial"/>
                      <w:sz w:val="18"/>
                      <w:szCs w:val="18"/>
                    </w:rPr>
                  </w:pPr>
                </w:p>
              </w:tc>
            </w:tr>
          </w:tbl>
          <w:p w:rsidR="00A20E9F" w:rsidRPr="00E03A42" w:rsidRDefault="00A20E9F" w:rsidP="006E6D7D">
            <w:pPr>
              <w:jc w:val="both"/>
              <w:rPr>
                <w:rFonts w:ascii="Arial" w:hAnsi="Arial" w:cs="Arial"/>
                <w:sz w:val="18"/>
                <w:szCs w:val="18"/>
              </w:rPr>
            </w:pPr>
            <w:r w:rsidRPr="00E03A42">
              <w:rPr>
                <w:rFonts w:ascii="Arial" w:hAnsi="Arial" w:cs="Arial"/>
                <w:color w:val="FFFFFF" w:themeColor="background1"/>
                <w:sz w:val="18"/>
                <w:szCs w:val="18"/>
              </w:rPr>
              <w:t>.</w:t>
            </w:r>
          </w:p>
        </w:tc>
        <w:tc>
          <w:tcPr>
            <w:tcW w:w="280" w:type="pct"/>
            <w:shd w:val="clear" w:color="auto" w:fill="auto"/>
            <w:vAlign w:val="center"/>
            <w:hideMark/>
          </w:tcPr>
          <w:p w:rsidR="00A20E9F" w:rsidRPr="00E03A42" w:rsidRDefault="00E03A42" w:rsidP="006E6D7D">
            <w:pPr>
              <w:jc w:val="center"/>
              <w:rPr>
                <w:rFonts w:ascii="Arial" w:hAnsi="Arial" w:cs="Arial"/>
                <w:sz w:val="18"/>
                <w:szCs w:val="18"/>
              </w:rPr>
            </w:pPr>
            <w:r>
              <w:rPr>
                <w:rFonts w:ascii="Arial" w:hAnsi="Arial" w:cs="Arial"/>
                <w:sz w:val="18"/>
                <w:szCs w:val="18"/>
              </w:rPr>
              <w:t>4</w:t>
            </w:r>
            <w:r w:rsidR="00A20E9F" w:rsidRPr="00E03A42">
              <w:rPr>
                <w:rFonts w:ascii="Arial" w:hAnsi="Arial" w:cs="Arial"/>
                <w:sz w:val="18"/>
                <w:szCs w:val="18"/>
              </w:rPr>
              <w:t>.00</w:t>
            </w:r>
          </w:p>
        </w:tc>
      </w:tr>
    </w:tbl>
    <w:p w:rsidR="00A20E9F" w:rsidRPr="00DA2A7C" w:rsidRDefault="00A20E9F" w:rsidP="00A20E9F">
      <w:pPr>
        <w:jc w:val="both"/>
        <w:rPr>
          <w:rFonts w:cstheme="minorHAnsi"/>
          <w:sz w:val="14"/>
          <w:szCs w:val="12"/>
        </w:rPr>
      </w:pPr>
    </w:p>
    <w:p w:rsidR="00A20E9F" w:rsidRDefault="00A20E9F" w:rsidP="00A20E9F">
      <w:pPr>
        <w:jc w:val="both"/>
        <w:rPr>
          <w:rFonts w:cstheme="minorHAnsi"/>
          <w:b/>
          <w:sz w:val="24"/>
        </w:rPr>
      </w:pPr>
      <w:r w:rsidRPr="000736B5">
        <w:rPr>
          <w:rFonts w:cstheme="minorHAnsi"/>
          <w:b/>
          <w:sz w:val="24"/>
        </w:rPr>
        <w:t>5</w:t>
      </w:r>
      <w:r w:rsidR="00E03A42">
        <w:rPr>
          <w:rFonts w:cstheme="minorHAnsi"/>
          <w:b/>
          <w:sz w:val="24"/>
        </w:rPr>
        <w:t>-</w:t>
      </w:r>
      <w:r w:rsidRPr="000736B5">
        <w:rPr>
          <w:rFonts w:cstheme="minorHAnsi"/>
          <w:b/>
          <w:sz w:val="24"/>
        </w:rPr>
        <w:t xml:space="preserve"> Programa de trabajo</w:t>
      </w:r>
      <w:r w:rsidR="00E03A42">
        <w:rPr>
          <w:rFonts w:cstheme="minorHAnsi"/>
          <w:b/>
          <w:sz w:val="24"/>
        </w:rPr>
        <w:t xml:space="preserve"> (8.00%)</w:t>
      </w:r>
    </w:p>
    <w:p w:rsidR="002852FA" w:rsidRDefault="002852FA" w:rsidP="00A20E9F">
      <w:pPr>
        <w:jc w:val="both"/>
        <w:rPr>
          <w:rFonts w:ascii="Arial" w:hAnsi="Arial" w:cs="Arial"/>
          <w:sz w:val="18"/>
          <w:szCs w:val="18"/>
        </w:rPr>
      </w:pPr>
      <w:r w:rsidRPr="00EC5D21">
        <w:rPr>
          <w:rFonts w:ascii="Arial" w:hAnsi="Arial" w:cs="Arial"/>
          <w:sz w:val="18"/>
          <w:szCs w:val="18"/>
        </w:rPr>
        <w:t xml:space="preserve">El oferente debe anexar un programa de trabajo ajustado al plazo de </w:t>
      </w:r>
      <w:r w:rsidR="00B51511" w:rsidRPr="00EC5D21">
        <w:rPr>
          <w:rFonts w:ascii="Arial" w:hAnsi="Arial" w:cs="Arial"/>
          <w:sz w:val="18"/>
          <w:szCs w:val="18"/>
        </w:rPr>
        <w:t>ent</w:t>
      </w:r>
      <w:r w:rsidR="00EC5D21" w:rsidRPr="00EC5D21">
        <w:rPr>
          <w:rFonts w:ascii="Arial" w:hAnsi="Arial" w:cs="Arial"/>
          <w:sz w:val="18"/>
          <w:szCs w:val="18"/>
        </w:rPr>
        <w:t xml:space="preserve">rega de los servicios ofertados, según </w:t>
      </w:r>
      <w:r w:rsidR="00EC5D21">
        <w:rPr>
          <w:rFonts w:ascii="Arial" w:hAnsi="Arial" w:cs="Arial"/>
          <w:sz w:val="18"/>
          <w:szCs w:val="18"/>
        </w:rPr>
        <w:t xml:space="preserve">el </w:t>
      </w:r>
      <w:r w:rsidR="00EC5D21" w:rsidRPr="00E65983">
        <w:rPr>
          <w:rFonts w:ascii="Arial" w:hAnsi="Arial" w:cs="Arial"/>
          <w:color w:val="FF0000"/>
          <w:sz w:val="18"/>
          <w:szCs w:val="18"/>
        </w:rPr>
        <w:t xml:space="preserve">PUNTO </w:t>
      </w:r>
      <w:r w:rsidR="00E65983" w:rsidRPr="00E65983">
        <w:rPr>
          <w:rFonts w:ascii="Arial" w:hAnsi="Arial" w:cs="Arial"/>
          <w:color w:val="FF0000"/>
          <w:sz w:val="18"/>
          <w:szCs w:val="18"/>
        </w:rPr>
        <w:t>3</w:t>
      </w:r>
      <w:r w:rsidR="00EC5D21" w:rsidRPr="00E65983">
        <w:rPr>
          <w:rFonts w:ascii="Arial" w:hAnsi="Arial" w:cs="Arial"/>
          <w:color w:val="FF0000"/>
          <w:sz w:val="18"/>
          <w:szCs w:val="18"/>
        </w:rPr>
        <w:t>. CALENDARIO DE ENTREGA DE LOS SERVICIOS</w:t>
      </w:r>
      <w:r w:rsidR="00EC5D21" w:rsidRPr="00EC5D21">
        <w:rPr>
          <w:rFonts w:ascii="Arial" w:hAnsi="Arial" w:cs="Arial"/>
          <w:sz w:val="18"/>
          <w:szCs w:val="18"/>
        </w:rPr>
        <w:t>, presentando en J. ESPECIFICACIONES TECNICAS Y CONDICIONES DE LA PROPUESTA</w:t>
      </w:r>
      <w:r w:rsidR="00EC5D21">
        <w:rPr>
          <w:rFonts w:ascii="Arial" w:hAnsi="Arial" w:cs="Arial"/>
          <w:sz w:val="18"/>
          <w:szCs w:val="18"/>
        </w:rPr>
        <w:t>, en DETALLE DE LOS SERVICIOS, ESPECIFICACIONES Y CONDICIONES.</w:t>
      </w:r>
      <w:r w:rsidR="00EC5D21" w:rsidRPr="00EC5D21">
        <w:rPr>
          <w:rFonts w:ascii="Arial" w:hAnsi="Arial" w:cs="Arial"/>
          <w:sz w:val="18"/>
          <w:szCs w:val="18"/>
        </w:rPr>
        <w:t xml:space="preserve"> </w:t>
      </w:r>
    </w:p>
    <w:p w:rsidR="00CD1C56" w:rsidRDefault="00CD1C56" w:rsidP="00A20E9F">
      <w:pPr>
        <w:jc w:val="both"/>
        <w:rPr>
          <w:rFonts w:ascii="Arial" w:hAnsi="Arial" w:cs="Arial"/>
          <w:sz w:val="18"/>
          <w:szCs w:val="18"/>
        </w:rPr>
      </w:pPr>
    </w:p>
    <w:p w:rsidR="00E65983" w:rsidRDefault="00E65983" w:rsidP="00A20E9F">
      <w:pPr>
        <w:jc w:val="both"/>
        <w:rPr>
          <w:rFonts w:ascii="Arial" w:hAnsi="Arial" w:cs="Arial"/>
          <w:sz w:val="18"/>
          <w:szCs w:val="18"/>
        </w:rPr>
      </w:pPr>
    </w:p>
    <w:p w:rsidR="00E65983" w:rsidRDefault="00E65983" w:rsidP="00A20E9F">
      <w:pPr>
        <w:jc w:val="both"/>
        <w:rPr>
          <w:rFonts w:ascii="Arial" w:hAnsi="Arial" w:cs="Arial"/>
          <w:sz w:val="18"/>
          <w:szCs w:val="18"/>
        </w:rPr>
      </w:pPr>
    </w:p>
    <w:p w:rsidR="00E65983" w:rsidRPr="00EC5D21" w:rsidRDefault="00E65983" w:rsidP="00A20E9F">
      <w:pPr>
        <w:jc w:val="both"/>
        <w:rPr>
          <w:rFonts w:ascii="Arial" w:hAnsi="Arial" w:cs="Arial"/>
          <w:sz w:val="18"/>
          <w:szCs w:val="18"/>
        </w:rPr>
      </w:pPr>
    </w:p>
    <w:p w:rsidR="00876ABE" w:rsidRDefault="00876ABE" w:rsidP="00876ABE">
      <w:pPr>
        <w:jc w:val="both"/>
        <w:rPr>
          <w:rFonts w:cstheme="minorHAnsi"/>
          <w:b/>
          <w:sz w:val="24"/>
        </w:rPr>
      </w:pPr>
      <w:bookmarkStart w:id="0" w:name="_heading=h.32hioqz" w:colFirst="0" w:colLast="0"/>
      <w:bookmarkEnd w:id="0"/>
      <w:r>
        <w:rPr>
          <w:rFonts w:cstheme="minorHAnsi"/>
          <w:b/>
          <w:sz w:val="24"/>
        </w:rPr>
        <w:t>6-</w:t>
      </w:r>
      <w:r w:rsidRPr="000736B5">
        <w:rPr>
          <w:rFonts w:cstheme="minorHAnsi"/>
          <w:b/>
          <w:sz w:val="24"/>
        </w:rPr>
        <w:t xml:space="preserve"> </w:t>
      </w:r>
      <w:r>
        <w:rPr>
          <w:rFonts w:cstheme="minorHAnsi"/>
          <w:b/>
          <w:sz w:val="24"/>
        </w:rPr>
        <w:t>Cartas de Referencia o recomendación (8.00%)</w:t>
      </w:r>
    </w:p>
    <w:p w:rsidR="00F95B6F" w:rsidRPr="00F95B6F" w:rsidRDefault="00F95B6F" w:rsidP="00F95B6F">
      <w:pPr>
        <w:autoSpaceDE w:val="0"/>
        <w:autoSpaceDN w:val="0"/>
        <w:adjustRightInd w:val="0"/>
        <w:spacing w:line="240" w:lineRule="atLeast"/>
        <w:jc w:val="both"/>
        <w:rPr>
          <w:rFonts w:ascii="Arial" w:hAnsi="Arial" w:cs="Arial"/>
          <w:sz w:val="18"/>
          <w:szCs w:val="18"/>
        </w:rPr>
      </w:pPr>
      <w:proofErr w:type="gramStart"/>
      <w:r w:rsidRPr="00F95B6F">
        <w:rPr>
          <w:rFonts w:ascii="Arial" w:hAnsi="Arial" w:cs="Arial"/>
          <w:sz w:val="18"/>
          <w:szCs w:val="18"/>
        </w:rPr>
        <w:t>Documentación  que</w:t>
      </w:r>
      <w:proofErr w:type="gramEnd"/>
      <w:r w:rsidRPr="00F95B6F">
        <w:rPr>
          <w:rFonts w:ascii="Arial" w:hAnsi="Arial" w:cs="Arial"/>
          <w:sz w:val="18"/>
          <w:szCs w:val="18"/>
        </w:rPr>
        <w:t xml:space="preserve"> acredite que han estado en el mercado  en los DOS últimos años,  como empresas y/o  compañías que venden SERVICIOS DE TELECOMUNICACIONES DE ENLACES DE DATOS según aplique;  los cuales han sido adquiridos  por diferentes empresas privadas y públicas, etc. Anexar carta </w:t>
      </w:r>
      <w:proofErr w:type="gramStart"/>
      <w:r w:rsidRPr="00F95B6F">
        <w:rPr>
          <w:rFonts w:ascii="Arial" w:hAnsi="Arial" w:cs="Arial"/>
          <w:sz w:val="18"/>
          <w:szCs w:val="18"/>
        </w:rPr>
        <w:t>de  evaluación</w:t>
      </w:r>
      <w:proofErr w:type="gramEnd"/>
      <w:r w:rsidRPr="00F95B6F">
        <w:rPr>
          <w:rFonts w:ascii="Arial" w:hAnsi="Arial" w:cs="Arial"/>
          <w:sz w:val="18"/>
          <w:szCs w:val="18"/>
        </w:rPr>
        <w:t xml:space="preserve">  de la calidad del SUMINISTRO (Excelente, Buena, Regular, Deficiente).   </w:t>
      </w:r>
      <w:proofErr w:type="gramStart"/>
      <w:r w:rsidRPr="00F95B6F">
        <w:rPr>
          <w:rFonts w:ascii="Arial" w:hAnsi="Arial" w:cs="Arial"/>
          <w:sz w:val="18"/>
          <w:szCs w:val="18"/>
        </w:rPr>
        <w:t>Presentar  2</w:t>
      </w:r>
      <w:proofErr w:type="gramEnd"/>
      <w:r w:rsidRPr="00F95B6F">
        <w:rPr>
          <w:rFonts w:ascii="Arial" w:hAnsi="Arial" w:cs="Arial"/>
          <w:sz w:val="18"/>
          <w:szCs w:val="18"/>
        </w:rPr>
        <w:t xml:space="preserve"> CARTAS de referencias cada carta tiene una ponderación de 4.00%, haciendo un total de (8.00%).</w:t>
      </w:r>
    </w:p>
    <w:p w:rsidR="00A20E9F" w:rsidRPr="00DA2A7C" w:rsidRDefault="00A20E9F" w:rsidP="00A20E9F">
      <w:pPr>
        <w:jc w:val="both"/>
        <w:rPr>
          <w:rFonts w:cstheme="minorHAnsi"/>
          <w:b/>
          <w:iCs/>
          <w:sz w:val="14"/>
          <w:szCs w:val="12"/>
        </w:rPr>
      </w:pPr>
    </w:p>
    <w:p w:rsidR="00A20E9F" w:rsidRDefault="00A20E9F" w:rsidP="00A20E9F">
      <w:pPr>
        <w:jc w:val="both"/>
        <w:rPr>
          <w:rFonts w:cstheme="minorHAnsi"/>
          <w:iCs/>
          <w:sz w:val="24"/>
        </w:rPr>
      </w:pPr>
    </w:p>
    <w:p w:rsidR="00CD1C56" w:rsidRDefault="00CD1C56" w:rsidP="00A20E9F">
      <w:pPr>
        <w:jc w:val="both"/>
        <w:rPr>
          <w:rFonts w:cstheme="minorHAnsi"/>
          <w:iCs/>
          <w:sz w:val="24"/>
        </w:rPr>
      </w:pPr>
    </w:p>
    <w:p w:rsidR="00A20E9F" w:rsidRDefault="00A20E9F" w:rsidP="00A20E9F">
      <w:pPr>
        <w:jc w:val="both"/>
        <w:rPr>
          <w:rFonts w:cstheme="minorHAnsi"/>
          <w:iCs/>
          <w:sz w:val="24"/>
        </w:rPr>
      </w:pPr>
    </w:p>
    <w:p w:rsidR="00EC5D21" w:rsidRDefault="00EC5D21" w:rsidP="00EC5D21">
      <w:pPr>
        <w:spacing w:after="0"/>
        <w:jc w:val="both"/>
        <w:rPr>
          <w:rFonts w:cstheme="minorHAnsi"/>
          <w:iCs/>
          <w:sz w:val="24"/>
        </w:rPr>
      </w:pPr>
      <w:r>
        <w:rPr>
          <w:rFonts w:cstheme="minorHAnsi"/>
          <w:iCs/>
          <w:sz w:val="24"/>
        </w:rPr>
        <w:t>JUAN CARLOS REYES ROSA</w:t>
      </w:r>
    </w:p>
    <w:p w:rsidR="00EC5D21" w:rsidRDefault="00EC5D21" w:rsidP="00EC5D21">
      <w:pPr>
        <w:spacing w:after="0"/>
        <w:jc w:val="both"/>
        <w:rPr>
          <w:rFonts w:cstheme="minorHAnsi"/>
          <w:iCs/>
          <w:sz w:val="24"/>
        </w:rPr>
      </w:pPr>
      <w:r>
        <w:rPr>
          <w:rFonts w:cstheme="minorHAnsi"/>
          <w:iCs/>
          <w:sz w:val="24"/>
        </w:rPr>
        <w:t>PRESIDENTE DE INSAFOCOOP</w:t>
      </w:r>
    </w:p>
    <w:p w:rsidR="00EC5D21" w:rsidRDefault="00EC5D21" w:rsidP="00EC5D21">
      <w:pPr>
        <w:spacing w:after="0"/>
        <w:jc w:val="both"/>
        <w:rPr>
          <w:rFonts w:cstheme="minorHAnsi"/>
          <w:iCs/>
          <w:sz w:val="24"/>
        </w:rPr>
      </w:pPr>
    </w:p>
    <w:p w:rsidR="00EC5D21" w:rsidRDefault="00EC5D21" w:rsidP="00A20E9F">
      <w:pPr>
        <w:jc w:val="both"/>
        <w:rPr>
          <w:rFonts w:cstheme="minorHAnsi"/>
          <w:iCs/>
          <w:sz w:val="24"/>
        </w:rPr>
      </w:pPr>
    </w:p>
    <w:p w:rsidR="00EC5D21" w:rsidRDefault="00EC5D21" w:rsidP="00A20E9F">
      <w:pPr>
        <w:jc w:val="both"/>
        <w:rPr>
          <w:rFonts w:cstheme="minorHAnsi"/>
          <w:iCs/>
          <w:sz w:val="24"/>
        </w:rPr>
      </w:pPr>
      <w:proofErr w:type="spellStart"/>
      <w:r>
        <w:rPr>
          <w:rFonts w:cstheme="minorHAnsi"/>
          <w:iCs/>
          <w:sz w:val="24"/>
        </w:rPr>
        <w:t>Alr</w:t>
      </w:r>
      <w:proofErr w:type="spellEnd"/>
      <w:r>
        <w:rPr>
          <w:rFonts w:cstheme="minorHAnsi"/>
          <w:iCs/>
          <w:sz w:val="24"/>
        </w:rPr>
        <w:t>.</w:t>
      </w:r>
    </w:p>
    <w:p w:rsidR="00EC5D21" w:rsidRDefault="00EC5D21" w:rsidP="00A20E9F">
      <w:pPr>
        <w:jc w:val="both"/>
        <w:rPr>
          <w:rFonts w:cstheme="minorHAnsi"/>
          <w:iCs/>
          <w:sz w:val="24"/>
        </w:rPr>
      </w:pPr>
    </w:p>
    <w:p w:rsidR="00CD1C56" w:rsidRDefault="00CD1C56" w:rsidP="00A20E9F">
      <w:pPr>
        <w:jc w:val="both"/>
        <w:rPr>
          <w:rFonts w:cstheme="minorHAnsi"/>
          <w:iCs/>
          <w:sz w:val="24"/>
        </w:rPr>
      </w:pPr>
    </w:p>
    <w:p w:rsidR="00CD1C56" w:rsidRDefault="00CD1C56" w:rsidP="00A20E9F">
      <w:pPr>
        <w:jc w:val="both"/>
        <w:rPr>
          <w:rFonts w:cstheme="minorHAnsi"/>
          <w:iCs/>
          <w:sz w:val="24"/>
        </w:rPr>
      </w:pPr>
    </w:p>
    <w:p w:rsidR="00CD1C56" w:rsidRDefault="00CD1C56" w:rsidP="00A20E9F">
      <w:pPr>
        <w:jc w:val="both"/>
        <w:rPr>
          <w:rFonts w:cstheme="minorHAnsi"/>
          <w:iCs/>
          <w:sz w:val="24"/>
        </w:rPr>
      </w:pPr>
    </w:p>
    <w:p w:rsidR="00CD1C56" w:rsidRDefault="00CD1C56" w:rsidP="00A20E9F">
      <w:pPr>
        <w:jc w:val="both"/>
        <w:rPr>
          <w:rFonts w:cstheme="minorHAnsi"/>
          <w:iCs/>
          <w:sz w:val="24"/>
        </w:rPr>
      </w:pPr>
      <w:bookmarkStart w:id="1" w:name="_GoBack"/>
      <w:bookmarkEnd w:id="1"/>
    </w:p>
    <w:sectPr w:rsidR="00CD1C56" w:rsidSect="00745360">
      <w:headerReference w:type="default" r:id="rId8"/>
      <w:footerReference w:type="default" r:id="rId9"/>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550" w:rsidRDefault="00283550">
      <w:pPr>
        <w:spacing w:after="0" w:line="240" w:lineRule="auto"/>
      </w:pPr>
      <w:r>
        <w:separator/>
      </w:r>
    </w:p>
  </w:endnote>
  <w:endnote w:type="continuationSeparator" w:id="0">
    <w:p w:rsidR="00283550" w:rsidRDefault="0028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urier">
    <w:panose1 w:val="0206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F26" w:rsidRDefault="00FF5F26" w:rsidP="00405126">
    <w:pPr>
      <w:pBdr>
        <w:top w:val="single" w:sz="4" w:space="1" w:color="000000"/>
        <w:left w:val="nil"/>
        <w:bottom w:val="nil"/>
        <w:right w:val="nil"/>
        <w:between w:val="nil"/>
      </w:pBdr>
      <w:tabs>
        <w:tab w:val="center" w:pos="4419"/>
        <w:tab w:val="right" w:pos="8838"/>
      </w:tabs>
      <w:spacing w:after="0" w:line="240" w:lineRule="auto"/>
      <w:jc w:val="center"/>
      <w:rPr>
        <w:color w:val="000000"/>
      </w:rPr>
    </w:pPr>
    <w:r>
      <w:rPr>
        <w:color w:val="000000"/>
        <w:sz w:val="20"/>
        <w:szCs w:val="20"/>
      </w:rPr>
      <w:t xml:space="preserve">49 Avenida Sur </w:t>
    </w:r>
    <w:proofErr w:type="gramStart"/>
    <w:r>
      <w:rPr>
        <w:color w:val="000000"/>
        <w:sz w:val="20"/>
        <w:szCs w:val="20"/>
      </w:rPr>
      <w:t>y  4ª.</w:t>
    </w:r>
    <w:proofErr w:type="gramEnd"/>
    <w:r>
      <w:rPr>
        <w:color w:val="000000"/>
        <w:sz w:val="20"/>
        <w:szCs w:val="20"/>
      </w:rPr>
      <w:t xml:space="preserve"> Calle Poniente, No.122 (Pasaje Luis Poma), Colonia Flor Blanca</w:t>
    </w:r>
    <w:r w:rsidRPr="00405126">
      <w:rPr>
        <w:color w:val="000000"/>
        <w:sz w:val="20"/>
        <w:szCs w:val="20"/>
      </w:rPr>
      <w:t>,</w:t>
    </w:r>
    <w:r>
      <w:rPr>
        <w:color w:val="000000"/>
        <w:sz w:val="20"/>
        <w:szCs w:val="20"/>
      </w:rPr>
      <w:t xml:space="preserve"> esquina opuesta a Estadio Mágico González, Distrito de San Salvador,  </w:t>
    </w:r>
    <w:r w:rsidRPr="00405126">
      <w:rPr>
        <w:color w:val="000000"/>
        <w:sz w:val="20"/>
        <w:szCs w:val="20"/>
      </w:rPr>
      <w:t>San Salvador</w:t>
    </w:r>
    <w:r>
      <w:rPr>
        <w:color w:val="000000"/>
        <w:sz w:val="20"/>
        <w:szCs w:val="20"/>
      </w:rPr>
      <w:t xml:space="preserve"> Centro</w:t>
    </w:r>
    <w:r>
      <w:rPr>
        <w:color w:val="000000"/>
      </w:rPr>
      <w:t>.</w:t>
    </w:r>
  </w:p>
  <w:p w:rsidR="00FF5F26" w:rsidRDefault="00FF5F26" w:rsidP="00405126">
    <w:pPr>
      <w:pBdr>
        <w:top w:val="single" w:sz="4" w:space="1" w:color="000000"/>
        <w:left w:val="nil"/>
        <w:bottom w:val="nil"/>
        <w:right w:val="nil"/>
        <w:between w:val="nil"/>
      </w:pBdr>
      <w:tabs>
        <w:tab w:val="center" w:pos="4419"/>
        <w:tab w:val="right" w:pos="8838"/>
      </w:tabs>
      <w:spacing w:after="0" w:line="240" w:lineRule="auto"/>
      <w:jc w:val="center"/>
      <w:rPr>
        <w:color w:val="000000"/>
      </w:rPr>
    </w:pPr>
    <w:r>
      <w:rPr>
        <w:color w:val="000000"/>
      </w:rPr>
      <w:t>Tel.  (503) 2222-4119, 2221-</w:t>
    </w:r>
    <w:proofErr w:type="gramStart"/>
    <w:r>
      <w:rPr>
        <w:color w:val="000000"/>
      </w:rPr>
      <w:t>2577,  página</w:t>
    </w:r>
    <w:proofErr w:type="gramEnd"/>
    <w:r>
      <w:rPr>
        <w:color w:val="000000"/>
      </w:rPr>
      <w:t xml:space="preserve"> web: www.insafocoop.gob.sv</w:t>
    </w:r>
  </w:p>
  <w:p w:rsidR="00FF5F26" w:rsidRDefault="00FF5F26">
    <w:pPr>
      <w:pBdr>
        <w:top w:val="single" w:sz="4" w:space="1" w:color="000000"/>
        <w:left w:val="nil"/>
        <w:bottom w:val="nil"/>
        <w:right w:val="nil"/>
        <w:between w:val="nil"/>
      </w:pBdr>
      <w:tabs>
        <w:tab w:val="center" w:pos="4419"/>
        <w:tab w:val="right" w:pos="8838"/>
      </w:tabs>
      <w:spacing w:after="0" w:line="240" w:lineRule="auto"/>
      <w:rPr>
        <w:color w:val="000000"/>
      </w:rPr>
    </w:pPr>
    <w:r>
      <w:rPr>
        <w:color w:val="000000"/>
      </w:rPr>
      <w:tab/>
    </w:r>
    <w:r>
      <w:rPr>
        <w:color w:val="000000"/>
      </w:rPr>
      <w:tab/>
    </w:r>
    <w:r>
      <w:rPr>
        <w:color w:val="000000"/>
      </w:rPr>
      <w:fldChar w:fldCharType="begin"/>
    </w:r>
    <w:r>
      <w:rPr>
        <w:color w:val="000000"/>
      </w:rPr>
      <w:instrText>PAGE</w:instrText>
    </w:r>
    <w:r>
      <w:rPr>
        <w:color w:val="000000"/>
      </w:rPr>
      <w:fldChar w:fldCharType="separate"/>
    </w:r>
    <w:r w:rsidR="00E366F8">
      <w:rPr>
        <w:noProof/>
        <w:color w:val="000000"/>
      </w:rPr>
      <w:t>7</w:t>
    </w:r>
    <w:r>
      <w:rPr>
        <w:color w:val="000000"/>
      </w:rPr>
      <w:fldChar w:fldCharType="end"/>
    </w:r>
  </w:p>
  <w:p w:rsidR="00FF5F26" w:rsidRDefault="00FF5F26">
    <w:pPr>
      <w:widowControl w:val="0"/>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550" w:rsidRDefault="00283550">
      <w:pPr>
        <w:spacing w:after="0" w:line="240" w:lineRule="auto"/>
      </w:pPr>
      <w:r>
        <w:separator/>
      </w:r>
    </w:p>
  </w:footnote>
  <w:footnote w:type="continuationSeparator" w:id="0">
    <w:p w:rsidR="00283550" w:rsidRDefault="00283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F26" w:rsidRDefault="00FF5F26">
    <w:pPr>
      <w:pBdr>
        <w:top w:val="nil"/>
        <w:left w:val="nil"/>
        <w:bottom w:val="nil"/>
        <w:right w:val="nil"/>
        <w:between w:val="nil"/>
      </w:pBdr>
      <w:tabs>
        <w:tab w:val="center" w:pos="4419"/>
        <w:tab w:val="right" w:pos="8838"/>
      </w:tabs>
      <w:spacing w:after="0" w:line="240" w:lineRule="auto"/>
      <w:rPr>
        <w:rFonts w:ascii="Cambria" w:eastAsia="Cambria" w:hAnsi="Cambria" w:cs="Cambria"/>
        <w:b/>
        <w:color w:val="000000"/>
        <w:sz w:val="24"/>
        <w:szCs w:val="24"/>
      </w:rPr>
    </w:pPr>
    <w:r>
      <w:rPr>
        <w:b/>
        <w:color w:val="000000"/>
      </w:rPr>
      <w:tab/>
    </w:r>
    <w:r>
      <w:rPr>
        <w:b/>
        <w:color w:val="000000"/>
      </w:rPr>
      <w:tab/>
    </w:r>
    <w:r>
      <w:rPr>
        <w:b/>
        <w:color w:val="000000"/>
      </w:rPr>
      <w:tab/>
    </w:r>
    <w:r>
      <w:rPr>
        <w:b/>
        <w:color w:val="000000"/>
      </w:rPr>
      <w:tab/>
    </w:r>
    <w:r>
      <w:rPr>
        <w:b/>
        <w:color w:val="000000"/>
      </w:rPr>
      <w:tab/>
    </w:r>
    <w:r>
      <w:rPr>
        <w:b/>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F501DB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8F0033"/>
    <w:multiLevelType w:val="hybridMultilevel"/>
    <w:tmpl w:val="C6E0287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15:restartNumberingAfterBreak="0">
    <w:nsid w:val="01AF4A4B"/>
    <w:multiLevelType w:val="hybridMultilevel"/>
    <w:tmpl w:val="2AF2EDE2"/>
    <w:lvl w:ilvl="0" w:tplc="4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C32887"/>
    <w:multiLevelType w:val="multilevel"/>
    <w:tmpl w:val="7B02A062"/>
    <w:lvl w:ilvl="0">
      <w:start w:val="1"/>
      <w:numFmt w:val="decimal"/>
      <w:lvlText w:val="%1."/>
      <w:lvlJc w:val="left"/>
      <w:pPr>
        <w:ind w:left="360" w:hanging="360"/>
      </w:pPr>
      <w:rPr>
        <w:b/>
      </w:rPr>
    </w:lvl>
    <w:lvl w:ilvl="1">
      <w:start w:val="1"/>
      <w:numFmt w:val="lowerRoman"/>
      <w:lvlText w:val="%2."/>
      <w:lvlJc w:val="righ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13470F"/>
    <w:multiLevelType w:val="hybridMultilevel"/>
    <w:tmpl w:val="7A5C76CE"/>
    <w:lvl w:ilvl="0" w:tplc="27D80D24">
      <w:start w:val="2"/>
      <w:numFmt w:val="decimal"/>
      <w:lvlText w:val="%1."/>
      <w:lvlJc w:val="left"/>
      <w:pPr>
        <w:ind w:left="720" w:hanging="360"/>
      </w:pPr>
      <w:rPr>
        <w:rFonts w:hint="default"/>
        <w:b/>
        <w:bCs/>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07F32331"/>
    <w:multiLevelType w:val="hybridMultilevel"/>
    <w:tmpl w:val="959E6820"/>
    <w:lvl w:ilvl="0" w:tplc="440A0001">
      <w:start w:val="1"/>
      <w:numFmt w:val="bullet"/>
      <w:lvlText w:val=""/>
      <w:lvlJc w:val="left"/>
      <w:pPr>
        <w:ind w:left="765" w:hanging="360"/>
      </w:pPr>
      <w:rPr>
        <w:rFonts w:ascii="Symbol" w:hAnsi="Symbol" w:hint="default"/>
      </w:rPr>
    </w:lvl>
    <w:lvl w:ilvl="1" w:tplc="440A0003" w:tentative="1">
      <w:start w:val="1"/>
      <w:numFmt w:val="bullet"/>
      <w:lvlText w:val="o"/>
      <w:lvlJc w:val="left"/>
      <w:pPr>
        <w:ind w:left="1485" w:hanging="360"/>
      </w:pPr>
      <w:rPr>
        <w:rFonts w:ascii="Courier New" w:hAnsi="Courier New" w:cs="Courier New" w:hint="default"/>
      </w:rPr>
    </w:lvl>
    <w:lvl w:ilvl="2" w:tplc="440A0005" w:tentative="1">
      <w:start w:val="1"/>
      <w:numFmt w:val="bullet"/>
      <w:lvlText w:val=""/>
      <w:lvlJc w:val="left"/>
      <w:pPr>
        <w:ind w:left="2205" w:hanging="360"/>
      </w:pPr>
      <w:rPr>
        <w:rFonts w:ascii="Wingdings" w:hAnsi="Wingdings" w:hint="default"/>
      </w:rPr>
    </w:lvl>
    <w:lvl w:ilvl="3" w:tplc="440A0001" w:tentative="1">
      <w:start w:val="1"/>
      <w:numFmt w:val="bullet"/>
      <w:lvlText w:val=""/>
      <w:lvlJc w:val="left"/>
      <w:pPr>
        <w:ind w:left="2925" w:hanging="360"/>
      </w:pPr>
      <w:rPr>
        <w:rFonts w:ascii="Symbol" w:hAnsi="Symbol" w:hint="default"/>
      </w:rPr>
    </w:lvl>
    <w:lvl w:ilvl="4" w:tplc="440A0003" w:tentative="1">
      <w:start w:val="1"/>
      <w:numFmt w:val="bullet"/>
      <w:lvlText w:val="o"/>
      <w:lvlJc w:val="left"/>
      <w:pPr>
        <w:ind w:left="3645" w:hanging="360"/>
      </w:pPr>
      <w:rPr>
        <w:rFonts w:ascii="Courier New" w:hAnsi="Courier New" w:cs="Courier New" w:hint="default"/>
      </w:rPr>
    </w:lvl>
    <w:lvl w:ilvl="5" w:tplc="440A0005" w:tentative="1">
      <w:start w:val="1"/>
      <w:numFmt w:val="bullet"/>
      <w:lvlText w:val=""/>
      <w:lvlJc w:val="left"/>
      <w:pPr>
        <w:ind w:left="4365" w:hanging="360"/>
      </w:pPr>
      <w:rPr>
        <w:rFonts w:ascii="Wingdings" w:hAnsi="Wingdings" w:hint="default"/>
      </w:rPr>
    </w:lvl>
    <w:lvl w:ilvl="6" w:tplc="440A0001" w:tentative="1">
      <w:start w:val="1"/>
      <w:numFmt w:val="bullet"/>
      <w:lvlText w:val=""/>
      <w:lvlJc w:val="left"/>
      <w:pPr>
        <w:ind w:left="5085" w:hanging="360"/>
      </w:pPr>
      <w:rPr>
        <w:rFonts w:ascii="Symbol" w:hAnsi="Symbol" w:hint="default"/>
      </w:rPr>
    </w:lvl>
    <w:lvl w:ilvl="7" w:tplc="440A0003" w:tentative="1">
      <w:start w:val="1"/>
      <w:numFmt w:val="bullet"/>
      <w:lvlText w:val="o"/>
      <w:lvlJc w:val="left"/>
      <w:pPr>
        <w:ind w:left="5805" w:hanging="360"/>
      </w:pPr>
      <w:rPr>
        <w:rFonts w:ascii="Courier New" w:hAnsi="Courier New" w:cs="Courier New" w:hint="default"/>
      </w:rPr>
    </w:lvl>
    <w:lvl w:ilvl="8" w:tplc="440A0005" w:tentative="1">
      <w:start w:val="1"/>
      <w:numFmt w:val="bullet"/>
      <w:lvlText w:val=""/>
      <w:lvlJc w:val="left"/>
      <w:pPr>
        <w:ind w:left="6525" w:hanging="360"/>
      </w:pPr>
      <w:rPr>
        <w:rFonts w:ascii="Wingdings" w:hAnsi="Wingdings" w:hint="default"/>
      </w:rPr>
    </w:lvl>
  </w:abstractNum>
  <w:abstractNum w:abstractNumId="6" w15:restartNumberingAfterBreak="0">
    <w:nsid w:val="0A191667"/>
    <w:multiLevelType w:val="multilevel"/>
    <w:tmpl w:val="5AD88A36"/>
    <w:lvl w:ilvl="0">
      <w:start w:val="1"/>
      <w:numFmt w:val="upperRoman"/>
      <w:lvlText w:val="%1."/>
      <w:lvlJc w:val="left"/>
      <w:pPr>
        <w:ind w:left="0" w:firstLine="0"/>
      </w:pPr>
      <w:rPr>
        <w:b w:val="0"/>
        <w:i w:val="0"/>
        <w:smallCaps w:val="0"/>
        <w:strike w:val="0"/>
        <w:u w:val="none"/>
        <w:vertAlign w:val="baseline"/>
      </w:rPr>
    </w:lvl>
    <w:lvl w:ilvl="1">
      <w:start w:val="1"/>
      <w:numFmt w:val="upperLetter"/>
      <w:lvlText w:val="%2."/>
      <w:lvlJc w:val="left"/>
      <w:pPr>
        <w:ind w:left="0" w:firstLine="720"/>
      </w:pPr>
      <w:rPr>
        <w:b w:val="0"/>
        <w:i w:val="0"/>
        <w:smallCaps w:val="0"/>
        <w:strike w:val="0"/>
        <w:u w:val="none"/>
        <w:vertAlign w:val="baseline"/>
      </w:rPr>
    </w:lvl>
    <w:lvl w:ilvl="2">
      <w:start w:val="1"/>
      <w:numFmt w:val="decimal"/>
      <w:lvlText w:val="%3."/>
      <w:lvlJc w:val="left"/>
      <w:pPr>
        <w:ind w:left="0" w:firstLine="1440"/>
      </w:pPr>
      <w:rPr>
        <w:b w:val="0"/>
        <w:i w:val="0"/>
        <w:smallCaps w:val="0"/>
        <w:strike w:val="0"/>
        <w:u w:val="none"/>
        <w:vertAlign w:val="baseline"/>
      </w:rPr>
    </w:lvl>
    <w:lvl w:ilvl="3">
      <w:start w:val="1"/>
      <w:numFmt w:val="lowerLetter"/>
      <w:lvlText w:val="%4."/>
      <w:lvlJc w:val="left"/>
      <w:pPr>
        <w:ind w:left="0" w:firstLine="2160"/>
      </w:pPr>
      <w:rPr>
        <w:b w:val="0"/>
        <w:i w:val="0"/>
        <w:smallCaps w:val="0"/>
        <w:strike w:val="0"/>
        <w:u w:val="none"/>
        <w:vertAlign w:val="baseline"/>
      </w:rPr>
    </w:lvl>
    <w:lvl w:ilvl="4">
      <w:start w:val="1"/>
      <w:numFmt w:val="lowerRoman"/>
      <w:lvlText w:val="(%5)"/>
      <w:lvlJc w:val="right"/>
      <w:pPr>
        <w:ind w:left="0" w:firstLine="3024"/>
      </w:pPr>
      <w:rPr>
        <w:b w:val="0"/>
        <w:i w:val="0"/>
        <w:smallCaps w:val="0"/>
        <w:strike w:val="0"/>
        <w:u w:val="none"/>
        <w:vertAlign w:val="baseline"/>
      </w:rPr>
    </w:lvl>
    <w:lvl w:ilvl="5">
      <w:start w:val="1"/>
      <w:numFmt w:val="lowerLetter"/>
      <w:lvlText w:val="(%6)"/>
      <w:lvlJc w:val="left"/>
      <w:pPr>
        <w:ind w:left="0" w:firstLine="3600"/>
      </w:pPr>
      <w:rPr>
        <w:b w:val="0"/>
        <w:i w:val="0"/>
        <w:smallCaps w:val="0"/>
        <w:strike w:val="0"/>
        <w:u w:val="none"/>
        <w:vertAlign w:val="baseline"/>
      </w:rPr>
    </w:lvl>
    <w:lvl w:ilvl="6">
      <w:start w:val="1"/>
      <w:numFmt w:val="decimal"/>
      <w:lvlText w:val="(%7)"/>
      <w:lvlJc w:val="left"/>
      <w:pPr>
        <w:ind w:left="0" w:firstLine="4320"/>
      </w:pPr>
      <w:rPr>
        <w:b w:val="0"/>
        <w:i w:val="0"/>
        <w:smallCaps w:val="0"/>
        <w:strike w:val="0"/>
        <w:u w:val="none"/>
        <w:vertAlign w:val="baseline"/>
      </w:rPr>
    </w:lvl>
    <w:lvl w:ilvl="7">
      <w:start w:val="1"/>
      <w:numFmt w:val="lowerRoman"/>
      <w:lvlText w:val="%8)"/>
      <w:lvlJc w:val="right"/>
      <w:pPr>
        <w:ind w:left="0" w:firstLine="5184"/>
      </w:pPr>
      <w:rPr>
        <w:b w:val="0"/>
        <w:i w:val="0"/>
        <w:smallCaps w:val="0"/>
        <w:strike w:val="0"/>
        <w:u w:val="none"/>
        <w:vertAlign w:val="baseline"/>
      </w:rPr>
    </w:lvl>
    <w:lvl w:ilvl="8">
      <w:start w:val="1"/>
      <w:numFmt w:val="lowerLetter"/>
      <w:lvlText w:val="%9)"/>
      <w:lvlJc w:val="left"/>
      <w:pPr>
        <w:ind w:left="0" w:firstLine="5760"/>
      </w:pPr>
      <w:rPr>
        <w:b w:val="0"/>
        <w:i w:val="0"/>
        <w:smallCaps w:val="0"/>
        <w:strike w:val="0"/>
        <w:u w:val="none"/>
        <w:vertAlign w:val="baseline"/>
      </w:rPr>
    </w:lvl>
  </w:abstractNum>
  <w:abstractNum w:abstractNumId="7" w15:restartNumberingAfterBreak="0">
    <w:nsid w:val="0B2421EA"/>
    <w:multiLevelType w:val="hybridMultilevel"/>
    <w:tmpl w:val="90F486D2"/>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15:restartNumberingAfterBreak="0">
    <w:nsid w:val="0BC250FE"/>
    <w:multiLevelType w:val="hybridMultilevel"/>
    <w:tmpl w:val="A852010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15:restartNumberingAfterBreak="0">
    <w:nsid w:val="0F3F0D6B"/>
    <w:multiLevelType w:val="multilevel"/>
    <w:tmpl w:val="E11EBC0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F6C6728"/>
    <w:multiLevelType w:val="multilevel"/>
    <w:tmpl w:val="69C2C0FC"/>
    <w:lvl w:ilvl="0">
      <w:start w:val="2"/>
      <w:numFmt w:val="decimal"/>
      <w:lvlText w:val="%1."/>
      <w:lvlJc w:val="left"/>
      <w:pPr>
        <w:ind w:left="360" w:hanging="360"/>
      </w:pPr>
      <w:rPr>
        <w:rFonts w:hint="default"/>
        <w:b/>
        <w:bCs/>
        <w:sz w:val="20"/>
        <w:szCs w:val="20"/>
      </w:rPr>
    </w:lvl>
    <w:lvl w:ilvl="1">
      <w:start w:val="1"/>
      <w:numFmt w:val="decimal"/>
      <w:lvlText w:val="%2."/>
      <w:lvlJc w:val="left"/>
      <w:pPr>
        <w:ind w:left="1080" w:hanging="360"/>
      </w:pPr>
      <w:rPr>
        <w:b/>
        <w:bCs/>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15162BA2"/>
    <w:multiLevelType w:val="hybridMultilevel"/>
    <w:tmpl w:val="B8DA2DCE"/>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15:restartNumberingAfterBreak="0">
    <w:nsid w:val="18151B51"/>
    <w:multiLevelType w:val="multilevel"/>
    <w:tmpl w:val="71DC8980"/>
    <w:lvl w:ilvl="0">
      <w:start w:val="1"/>
      <w:numFmt w:val="lowerLetter"/>
      <w:pStyle w:val="OutlineL1"/>
      <w:lvlText w:val="(%1)"/>
      <w:lvlJc w:val="left"/>
      <w:pPr>
        <w:ind w:left="1692" w:hanging="360"/>
      </w:pPr>
      <w:rPr>
        <w:b w:val="0"/>
        <w:i w:val="0"/>
        <w:smallCaps w:val="0"/>
        <w:strike w:val="0"/>
        <w:color w:val="000000"/>
        <w:sz w:val="24"/>
        <w:szCs w:val="24"/>
        <w:u w:val="none"/>
        <w:vertAlign w:val="baseline"/>
      </w:rPr>
    </w:lvl>
    <w:lvl w:ilvl="1">
      <w:start w:val="1"/>
      <w:numFmt w:val="upperLetter"/>
      <w:pStyle w:val="OutlineL2"/>
      <w:lvlText w:val="%2."/>
      <w:lvlJc w:val="left"/>
      <w:pPr>
        <w:ind w:left="0" w:firstLine="0"/>
      </w:pPr>
    </w:lvl>
    <w:lvl w:ilvl="2">
      <w:start w:val="1"/>
      <w:numFmt w:val="decimal"/>
      <w:pStyle w:val="OutlineL3"/>
      <w:lvlText w:val="%3."/>
      <w:lvlJc w:val="left"/>
      <w:pPr>
        <w:ind w:left="972" w:hanging="360"/>
      </w:pPr>
    </w:lvl>
    <w:lvl w:ilvl="3">
      <w:start w:val="1"/>
      <w:numFmt w:val="decimal"/>
      <w:pStyle w:val="OutlineL4"/>
      <w:lvlText w:val="%3.%4"/>
      <w:lvlJc w:val="left"/>
      <w:pPr>
        <w:ind w:left="1332" w:hanging="720"/>
      </w:pPr>
      <w:rPr>
        <w:rFonts w:ascii="Noto Sans Symbols" w:eastAsia="Noto Sans Symbols" w:hAnsi="Noto Sans Symbols" w:cs="Noto Sans Symbols"/>
        <w:b w:val="0"/>
        <w:i w:val="0"/>
        <w:smallCaps w:val="0"/>
        <w:strike w:val="0"/>
        <w:color w:val="000000"/>
        <w:u w:val="none"/>
        <w:vertAlign w:val="baseline"/>
      </w:rPr>
    </w:lvl>
    <w:lvl w:ilvl="4">
      <w:start w:val="1"/>
      <w:numFmt w:val="lowerLetter"/>
      <w:pStyle w:val="OutlineL5"/>
      <w:lvlText w:val="(%5)"/>
      <w:lvlJc w:val="left"/>
      <w:pPr>
        <w:ind w:left="1692" w:hanging="360"/>
      </w:pPr>
      <w:rPr>
        <w:rFonts w:ascii="Noto Sans Symbols" w:eastAsia="Noto Sans Symbols" w:hAnsi="Noto Sans Symbols" w:cs="Noto Sans Symbols"/>
        <w:b w:val="0"/>
        <w:i w:val="0"/>
        <w:smallCaps w:val="0"/>
        <w:strike w:val="0"/>
        <w:color w:val="000000"/>
        <w:u w:val="none"/>
        <w:vertAlign w:val="baseline"/>
      </w:rPr>
    </w:lvl>
    <w:lvl w:ilvl="5">
      <w:start w:val="1"/>
      <w:numFmt w:val="lowerRoman"/>
      <w:pStyle w:val="OutlineL6"/>
      <w:lvlText w:val="(%6)"/>
      <w:lvlJc w:val="left"/>
      <w:pPr>
        <w:ind w:left="2052" w:hanging="360"/>
      </w:pPr>
    </w:lvl>
    <w:lvl w:ilvl="6">
      <w:start w:val="1"/>
      <w:numFmt w:val="decimal"/>
      <w:pStyle w:val="OutlineL7"/>
      <w:lvlText w:val="%1.%2.%3.%4.%5.%6.%7"/>
      <w:lvlJc w:val="left"/>
      <w:pPr>
        <w:ind w:left="1908" w:hanging="1295"/>
      </w:pPr>
    </w:lvl>
    <w:lvl w:ilvl="7">
      <w:start w:val="1"/>
      <w:numFmt w:val="decimal"/>
      <w:pStyle w:val="OutlineL8"/>
      <w:lvlText w:val="%1.%2.%3.%4.%5.%6.%7.%8"/>
      <w:lvlJc w:val="left"/>
      <w:pPr>
        <w:ind w:left="2052" w:hanging="1440"/>
      </w:pPr>
    </w:lvl>
    <w:lvl w:ilvl="8">
      <w:start w:val="1"/>
      <w:numFmt w:val="decimal"/>
      <w:pStyle w:val="OutlineL9"/>
      <w:lvlText w:val="%1.%2.%3.%4.%5.%6.%7.%8.%9"/>
      <w:lvlJc w:val="left"/>
      <w:pPr>
        <w:ind w:left="2196" w:hanging="1584"/>
      </w:pPr>
    </w:lvl>
  </w:abstractNum>
  <w:abstractNum w:abstractNumId="13" w15:restartNumberingAfterBreak="0">
    <w:nsid w:val="19D077AA"/>
    <w:multiLevelType w:val="hybridMultilevel"/>
    <w:tmpl w:val="016E122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15:restartNumberingAfterBreak="0">
    <w:nsid w:val="22D57BAF"/>
    <w:multiLevelType w:val="hybridMultilevel"/>
    <w:tmpl w:val="B35A0300"/>
    <w:lvl w:ilvl="0" w:tplc="440A0015">
      <w:start w:val="1"/>
      <w:numFmt w:val="upperLetter"/>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start w:val="1"/>
      <w:numFmt w:val="lowerRoman"/>
      <w:lvlText w:val="%6."/>
      <w:lvlJc w:val="right"/>
      <w:pPr>
        <w:ind w:left="5040" w:hanging="180"/>
      </w:pPr>
    </w:lvl>
    <w:lvl w:ilvl="6" w:tplc="440A000F">
      <w:start w:val="1"/>
      <w:numFmt w:val="decimal"/>
      <w:lvlText w:val="%7."/>
      <w:lvlJc w:val="left"/>
      <w:pPr>
        <w:ind w:left="5760" w:hanging="360"/>
      </w:pPr>
    </w:lvl>
    <w:lvl w:ilvl="7" w:tplc="440A0019">
      <w:start w:val="1"/>
      <w:numFmt w:val="lowerLetter"/>
      <w:lvlText w:val="%8."/>
      <w:lvlJc w:val="left"/>
      <w:pPr>
        <w:ind w:left="6480" w:hanging="360"/>
      </w:pPr>
    </w:lvl>
    <w:lvl w:ilvl="8" w:tplc="440A001B">
      <w:start w:val="1"/>
      <w:numFmt w:val="lowerRoman"/>
      <w:lvlText w:val="%9."/>
      <w:lvlJc w:val="right"/>
      <w:pPr>
        <w:ind w:left="7200" w:hanging="180"/>
      </w:pPr>
    </w:lvl>
  </w:abstractNum>
  <w:abstractNum w:abstractNumId="15" w15:restartNumberingAfterBreak="0">
    <w:nsid w:val="24074C4B"/>
    <w:multiLevelType w:val="multilevel"/>
    <w:tmpl w:val="E60E3D0E"/>
    <w:lvl w:ilvl="0">
      <w:start w:val="1"/>
      <w:numFmt w:val="decimal"/>
      <w:lvlText w:val="%1."/>
      <w:lvlJc w:val="left"/>
      <w:pPr>
        <w:ind w:left="360" w:hanging="360"/>
      </w:pPr>
      <w:rPr>
        <w:rFonts w:hint="default"/>
        <w:b/>
        <w:bCs w:val="0"/>
      </w:rPr>
    </w:lvl>
    <w:lvl w:ilvl="1">
      <w:start w:val="1"/>
      <w:numFmt w:val="lowerRoman"/>
      <w:lvlText w:val="%2."/>
      <w:lvlJc w:val="right"/>
      <w:pPr>
        <w:ind w:left="108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D3B5C6B"/>
    <w:multiLevelType w:val="hybridMultilevel"/>
    <w:tmpl w:val="7DA0C1BA"/>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15:restartNumberingAfterBreak="0">
    <w:nsid w:val="304E5D86"/>
    <w:multiLevelType w:val="hybridMultilevel"/>
    <w:tmpl w:val="4308EDEC"/>
    <w:lvl w:ilvl="0" w:tplc="350466DA">
      <w:start w:val="1"/>
      <w:numFmt w:val="lowerLetter"/>
      <w:lvlText w:val="%1)"/>
      <w:lvlJc w:val="left"/>
      <w:pPr>
        <w:ind w:left="776" w:hanging="360"/>
      </w:pPr>
      <w:rPr>
        <w:b w:val="0"/>
        <w:bCs w:val="0"/>
      </w:rPr>
    </w:lvl>
    <w:lvl w:ilvl="1" w:tplc="440A0019" w:tentative="1">
      <w:start w:val="1"/>
      <w:numFmt w:val="lowerLetter"/>
      <w:lvlText w:val="%2."/>
      <w:lvlJc w:val="left"/>
      <w:pPr>
        <w:ind w:left="1496" w:hanging="360"/>
      </w:pPr>
    </w:lvl>
    <w:lvl w:ilvl="2" w:tplc="440A001B" w:tentative="1">
      <w:start w:val="1"/>
      <w:numFmt w:val="lowerRoman"/>
      <w:lvlText w:val="%3."/>
      <w:lvlJc w:val="right"/>
      <w:pPr>
        <w:ind w:left="2216" w:hanging="180"/>
      </w:pPr>
    </w:lvl>
    <w:lvl w:ilvl="3" w:tplc="440A000F" w:tentative="1">
      <w:start w:val="1"/>
      <w:numFmt w:val="decimal"/>
      <w:lvlText w:val="%4."/>
      <w:lvlJc w:val="left"/>
      <w:pPr>
        <w:ind w:left="2936" w:hanging="360"/>
      </w:pPr>
    </w:lvl>
    <w:lvl w:ilvl="4" w:tplc="440A0019" w:tentative="1">
      <w:start w:val="1"/>
      <w:numFmt w:val="lowerLetter"/>
      <w:lvlText w:val="%5."/>
      <w:lvlJc w:val="left"/>
      <w:pPr>
        <w:ind w:left="3656" w:hanging="360"/>
      </w:pPr>
    </w:lvl>
    <w:lvl w:ilvl="5" w:tplc="440A001B" w:tentative="1">
      <w:start w:val="1"/>
      <w:numFmt w:val="lowerRoman"/>
      <w:lvlText w:val="%6."/>
      <w:lvlJc w:val="right"/>
      <w:pPr>
        <w:ind w:left="4376" w:hanging="180"/>
      </w:pPr>
    </w:lvl>
    <w:lvl w:ilvl="6" w:tplc="440A000F" w:tentative="1">
      <w:start w:val="1"/>
      <w:numFmt w:val="decimal"/>
      <w:lvlText w:val="%7."/>
      <w:lvlJc w:val="left"/>
      <w:pPr>
        <w:ind w:left="5096" w:hanging="360"/>
      </w:pPr>
    </w:lvl>
    <w:lvl w:ilvl="7" w:tplc="440A0019" w:tentative="1">
      <w:start w:val="1"/>
      <w:numFmt w:val="lowerLetter"/>
      <w:lvlText w:val="%8."/>
      <w:lvlJc w:val="left"/>
      <w:pPr>
        <w:ind w:left="5816" w:hanging="360"/>
      </w:pPr>
    </w:lvl>
    <w:lvl w:ilvl="8" w:tplc="440A001B" w:tentative="1">
      <w:start w:val="1"/>
      <w:numFmt w:val="lowerRoman"/>
      <w:lvlText w:val="%9."/>
      <w:lvlJc w:val="right"/>
      <w:pPr>
        <w:ind w:left="6536" w:hanging="180"/>
      </w:pPr>
    </w:lvl>
  </w:abstractNum>
  <w:abstractNum w:abstractNumId="18" w15:restartNumberingAfterBreak="0">
    <w:nsid w:val="325F1FF6"/>
    <w:multiLevelType w:val="hybridMultilevel"/>
    <w:tmpl w:val="BC48A10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346C43E0"/>
    <w:multiLevelType w:val="hybridMultilevel"/>
    <w:tmpl w:val="4BF66DDC"/>
    <w:lvl w:ilvl="0" w:tplc="440A000F">
      <w:start w:val="1"/>
      <w:numFmt w:val="decimal"/>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start w:val="1"/>
      <w:numFmt w:val="lowerRoman"/>
      <w:lvlText w:val="%6."/>
      <w:lvlJc w:val="right"/>
      <w:pPr>
        <w:ind w:left="5040" w:hanging="180"/>
      </w:pPr>
    </w:lvl>
    <w:lvl w:ilvl="6" w:tplc="440A000F">
      <w:start w:val="1"/>
      <w:numFmt w:val="decimal"/>
      <w:lvlText w:val="%7."/>
      <w:lvlJc w:val="left"/>
      <w:pPr>
        <w:ind w:left="5760" w:hanging="360"/>
      </w:pPr>
    </w:lvl>
    <w:lvl w:ilvl="7" w:tplc="440A0019">
      <w:start w:val="1"/>
      <w:numFmt w:val="lowerLetter"/>
      <w:lvlText w:val="%8."/>
      <w:lvlJc w:val="left"/>
      <w:pPr>
        <w:ind w:left="6480" w:hanging="360"/>
      </w:pPr>
    </w:lvl>
    <w:lvl w:ilvl="8" w:tplc="440A001B">
      <w:start w:val="1"/>
      <w:numFmt w:val="lowerRoman"/>
      <w:lvlText w:val="%9."/>
      <w:lvlJc w:val="right"/>
      <w:pPr>
        <w:ind w:left="7200" w:hanging="180"/>
      </w:pPr>
    </w:lvl>
  </w:abstractNum>
  <w:abstractNum w:abstractNumId="20" w15:restartNumberingAfterBreak="0">
    <w:nsid w:val="38C87F48"/>
    <w:multiLevelType w:val="hybridMultilevel"/>
    <w:tmpl w:val="7B2223C8"/>
    <w:lvl w:ilvl="0" w:tplc="440A000F">
      <w:start w:val="1"/>
      <w:numFmt w:val="decimal"/>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21" w15:restartNumberingAfterBreak="0">
    <w:nsid w:val="39745B1B"/>
    <w:multiLevelType w:val="hybridMultilevel"/>
    <w:tmpl w:val="6AC8E0C4"/>
    <w:lvl w:ilvl="0" w:tplc="440A000F">
      <w:start w:val="1"/>
      <w:numFmt w:val="decimal"/>
      <w:lvlText w:val="%1."/>
      <w:lvlJc w:val="left"/>
      <w:pPr>
        <w:ind w:left="720" w:hanging="360"/>
      </w:pPr>
      <w:rPr>
        <w:rFonts w:hint="default"/>
        <w:b/>
        <w:bCs/>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851771"/>
    <w:multiLevelType w:val="multilevel"/>
    <w:tmpl w:val="F490FD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D60556C"/>
    <w:multiLevelType w:val="multilevel"/>
    <w:tmpl w:val="A03CC1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1504A4"/>
    <w:multiLevelType w:val="hybridMultilevel"/>
    <w:tmpl w:val="51B0469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5" w15:restartNumberingAfterBreak="0">
    <w:nsid w:val="47A969DF"/>
    <w:multiLevelType w:val="hybridMultilevel"/>
    <w:tmpl w:val="BDE219FC"/>
    <w:lvl w:ilvl="0" w:tplc="4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1DA56A5"/>
    <w:multiLevelType w:val="hybridMultilevel"/>
    <w:tmpl w:val="AD2E4BFE"/>
    <w:lvl w:ilvl="0" w:tplc="440A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36A437A"/>
    <w:multiLevelType w:val="hybridMultilevel"/>
    <w:tmpl w:val="C4B4A1B6"/>
    <w:lvl w:ilvl="0" w:tplc="440A0017">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8" w15:restartNumberingAfterBreak="0">
    <w:nsid w:val="53A817D5"/>
    <w:multiLevelType w:val="hybridMultilevel"/>
    <w:tmpl w:val="7A768EB6"/>
    <w:lvl w:ilvl="0" w:tplc="440A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0A0A16"/>
    <w:multiLevelType w:val="multilevel"/>
    <w:tmpl w:val="517A3064"/>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SSHContactForms"/>
      <w:lvlText w:val="o"/>
      <w:lvlJc w:val="left"/>
      <w:pPr>
        <w:ind w:left="1440" w:hanging="360"/>
      </w:pPr>
      <w:rPr>
        <w:rFonts w:ascii="Courier New" w:eastAsia="Courier New" w:hAnsi="Courier New" w:cs="Courier New"/>
      </w:rPr>
    </w:lvl>
    <w:lvl w:ilvl="2">
      <w:start w:val="1"/>
      <w:numFmt w:val="bullet"/>
      <w:pStyle w:val="ColumnLeft"/>
      <w:lvlText w:val="▪"/>
      <w:lvlJc w:val="left"/>
      <w:pPr>
        <w:ind w:left="2160" w:hanging="360"/>
      </w:pPr>
      <w:rPr>
        <w:rFonts w:ascii="Noto Sans Symbols" w:eastAsia="Noto Sans Symbols" w:hAnsi="Noto Sans Symbols" w:cs="Noto Sans Symbols"/>
      </w:rPr>
    </w:lvl>
    <w:lvl w:ilvl="3">
      <w:start w:val="1"/>
      <w:numFmt w:val="bullet"/>
      <w:pStyle w:val="ITBColumnRigh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pStyle w:val="ColumnRightSub2"/>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753786"/>
    <w:multiLevelType w:val="multilevel"/>
    <w:tmpl w:val="9820B21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88681F"/>
    <w:multiLevelType w:val="multilevel"/>
    <w:tmpl w:val="F8B61FC8"/>
    <w:lvl w:ilvl="0">
      <w:start w:val="1"/>
      <w:numFmt w:val="lowerLetter"/>
      <w:lvlText w:val="(%1)"/>
      <w:lvlJc w:val="left"/>
      <w:pPr>
        <w:ind w:left="1692" w:hanging="360"/>
      </w:pPr>
      <w:rPr>
        <w:b w:val="0"/>
        <w:i w:val="0"/>
        <w:smallCaps w:val="0"/>
        <w:strike w:val="0"/>
        <w:color w:val="000000"/>
        <w:sz w:val="24"/>
        <w:szCs w:val="24"/>
        <w:u w:val="none"/>
        <w:vertAlign w:val="baseline"/>
      </w:rPr>
    </w:lvl>
    <w:lvl w:ilvl="1">
      <w:start w:val="1"/>
      <w:numFmt w:val="upperLetter"/>
      <w:lvlText w:val="%2."/>
      <w:lvlJc w:val="left"/>
      <w:pPr>
        <w:ind w:left="0" w:firstLine="0"/>
      </w:pPr>
    </w:lvl>
    <w:lvl w:ilvl="2">
      <w:start w:val="1"/>
      <w:numFmt w:val="decimal"/>
      <w:lvlText w:val="%3."/>
      <w:lvlJc w:val="left"/>
      <w:pPr>
        <w:ind w:left="972" w:hanging="360"/>
      </w:pPr>
    </w:lvl>
    <w:lvl w:ilvl="3">
      <w:start w:val="1"/>
      <w:numFmt w:val="decimal"/>
      <w:lvlText w:val="%3.%4"/>
      <w:lvlJc w:val="left"/>
      <w:pPr>
        <w:ind w:left="1332" w:hanging="720"/>
      </w:pPr>
      <w:rPr>
        <w:rFonts w:ascii="Arial" w:eastAsia="Noto Sans Symbols" w:hAnsi="Arial" w:cs="Arial" w:hint="default"/>
        <w:b w:val="0"/>
        <w:i w:val="0"/>
        <w:smallCaps w:val="0"/>
        <w:strike w:val="0"/>
        <w:color w:val="000000"/>
        <w:sz w:val="18"/>
        <w:szCs w:val="18"/>
        <w:u w:val="none"/>
        <w:vertAlign w:val="baseline"/>
      </w:rPr>
    </w:lvl>
    <w:lvl w:ilvl="4">
      <w:start w:val="1"/>
      <w:numFmt w:val="lowerLetter"/>
      <w:lvlText w:val="(%5)"/>
      <w:lvlJc w:val="left"/>
      <w:pPr>
        <w:ind w:left="1692" w:hanging="360"/>
      </w:pPr>
      <w:rPr>
        <w:rFonts w:ascii="Noto Sans Symbols" w:eastAsia="Noto Sans Symbols" w:hAnsi="Noto Sans Symbols" w:cs="Noto Sans Symbols"/>
        <w:b w:val="0"/>
        <w:i w:val="0"/>
        <w:smallCaps w:val="0"/>
        <w:strike w:val="0"/>
        <w:color w:val="000000"/>
        <w:u w:val="none"/>
        <w:vertAlign w:val="baseline"/>
      </w:rPr>
    </w:lvl>
    <w:lvl w:ilvl="5">
      <w:start w:val="1"/>
      <w:numFmt w:val="lowerRoman"/>
      <w:lvlText w:val="(%6)"/>
      <w:lvlJc w:val="left"/>
      <w:pPr>
        <w:ind w:left="2052" w:hanging="360"/>
      </w:pPr>
    </w:lvl>
    <w:lvl w:ilvl="6">
      <w:start w:val="1"/>
      <w:numFmt w:val="decimal"/>
      <w:lvlText w:val="%1.%2.%3.%4.%5.%6.%7"/>
      <w:lvlJc w:val="left"/>
      <w:pPr>
        <w:ind w:left="1908" w:hanging="1295"/>
      </w:pPr>
    </w:lvl>
    <w:lvl w:ilvl="7">
      <w:start w:val="1"/>
      <w:numFmt w:val="decimal"/>
      <w:lvlText w:val="%1.%2.%3.%4.%5.%6.%7.%8"/>
      <w:lvlJc w:val="left"/>
      <w:pPr>
        <w:ind w:left="2052" w:hanging="1440"/>
      </w:pPr>
    </w:lvl>
    <w:lvl w:ilvl="8">
      <w:start w:val="1"/>
      <w:numFmt w:val="decimal"/>
      <w:lvlText w:val="%1.%2.%3.%4.%5.%6.%7.%8.%9"/>
      <w:lvlJc w:val="left"/>
      <w:pPr>
        <w:ind w:left="2196" w:hanging="1584"/>
      </w:pPr>
    </w:lvl>
  </w:abstractNum>
  <w:abstractNum w:abstractNumId="32" w15:restartNumberingAfterBreak="0">
    <w:nsid w:val="5E437526"/>
    <w:multiLevelType w:val="hybridMultilevel"/>
    <w:tmpl w:val="91C60688"/>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3" w15:restartNumberingAfterBreak="0">
    <w:nsid w:val="5ED00C13"/>
    <w:multiLevelType w:val="hybridMultilevel"/>
    <w:tmpl w:val="C0D42138"/>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5F034225"/>
    <w:multiLevelType w:val="multilevel"/>
    <w:tmpl w:val="B128CCA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F910313"/>
    <w:multiLevelType w:val="hybridMultilevel"/>
    <w:tmpl w:val="485EB47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6" w15:restartNumberingAfterBreak="0">
    <w:nsid w:val="5F993344"/>
    <w:multiLevelType w:val="multilevel"/>
    <w:tmpl w:val="DC4E36A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0B07CA5"/>
    <w:multiLevelType w:val="multilevel"/>
    <w:tmpl w:val="5148873C"/>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1A37FA1"/>
    <w:multiLevelType w:val="multilevel"/>
    <w:tmpl w:val="393643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A653F8"/>
    <w:multiLevelType w:val="hybridMultilevel"/>
    <w:tmpl w:val="3118ACBE"/>
    <w:lvl w:ilvl="0" w:tplc="44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3835ED0"/>
    <w:multiLevelType w:val="hybridMultilevel"/>
    <w:tmpl w:val="8B8E458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1" w15:restartNumberingAfterBreak="0">
    <w:nsid w:val="63B27D1E"/>
    <w:multiLevelType w:val="hybridMultilevel"/>
    <w:tmpl w:val="390C023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2" w15:restartNumberingAfterBreak="0">
    <w:nsid w:val="64B2543D"/>
    <w:multiLevelType w:val="hybridMultilevel"/>
    <w:tmpl w:val="C338C548"/>
    <w:lvl w:ilvl="0" w:tplc="440A000F">
      <w:start w:val="1"/>
      <w:numFmt w:val="decimal"/>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start w:val="1"/>
      <w:numFmt w:val="lowerRoman"/>
      <w:lvlText w:val="%6."/>
      <w:lvlJc w:val="right"/>
      <w:pPr>
        <w:ind w:left="5040" w:hanging="180"/>
      </w:pPr>
    </w:lvl>
    <w:lvl w:ilvl="6" w:tplc="440A000F">
      <w:start w:val="1"/>
      <w:numFmt w:val="decimal"/>
      <w:lvlText w:val="%7."/>
      <w:lvlJc w:val="left"/>
      <w:pPr>
        <w:ind w:left="5760" w:hanging="360"/>
      </w:pPr>
    </w:lvl>
    <w:lvl w:ilvl="7" w:tplc="440A0019">
      <w:start w:val="1"/>
      <w:numFmt w:val="lowerLetter"/>
      <w:lvlText w:val="%8."/>
      <w:lvlJc w:val="left"/>
      <w:pPr>
        <w:ind w:left="6480" w:hanging="360"/>
      </w:pPr>
    </w:lvl>
    <w:lvl w:ilvl="8" w:tplc="440A001B">
      <w:start w:val="1"/>
      <w:numFmt w:val="lowerRoman"/>
      <w:lvlText w:val="%9."/>
      <w:lvlJc w:val="right"/>
      <w:pPr>
        <w:ind w:left="7200" w:hanging="180"/>
      </w:pPr>
    </w:lvl>
  </w:abstractNum>
  <w:abstractNum w:abstractNumId="43" w15:restartNumberingAfterBreak="0">
    <w:nsid w:val="658A3D47"/>
    <w:multiLevelType w:val="multilevel"/>
    <w:tmpl w:val="7E30548C"/>
    <w:lvl w:ilvl="0">
      <w:start w:val="1"/>
      <w:numFmt w:val="decimal"/>
      <w:lvlText w:val="%1."/>
      <w:lvlJc w:val="left"/>
      <w:pPr>
        <w:ind w:left="360" w:hanging="360"/>
      </w:pPr>
      <w:rPr>
        <w:rFonts w:hint="default"/>
        <w:b/>
        <w:bCs w:val="0"/>
      </w:rPr>
    </w:lvl>
    <w:lvl w:ilvl="1">
      <w:start w:val="1"/>
      <w:numFmt w:val="lowerRoman"/>
      <w:lvlText w:val="%2."/>
      <w:lvlJc w:val="right"/>
      <w:pPr>
        <w:ind w:left="108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6F212D9"/>
    <w:multiLevelType w:val="hybridMultilevel"/>
    <w:tmpl w:val="5F10813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5" w15:restartNumberingAfterBreak="0">
    <w:nsid w:val="721D0D31"/>
    <w:multiLevelType w:val="hybridMultilevel"/>
    <w:tmpl w:val="7666B0F4"/>
    <w:lvl w:ilvl="0" w:tplc="440A0015">
      <w:start w:val="1"/>
      <w:numFmt w:val="upperLetter"/>
      <w:lvlText w:val="%1."/>
      <w:lvlJc w:val="left"/>
      <w:pPr>
        <w:ind w:left="570" w:hanging="360"/>
      </w:pPr>
      <w:rPr>
        <w:rFonts w:hint="default"/>
      </w:rPr>
    </w:lvl>
    <w:lvl w:ilvl="1" w:tplc="440A0019" w:tentative="1">
      <w:start w:val="1"/>
      <w:numFmt w:val="lowerLetter"/>
      <w:lvlText w:val="%2."/>
      <w:lvlJc w:val="left"/>
      <w:pPr>
        <w:ind w:left="1545" w:hanging="360"/>
      </w:pPr>
    </w:lvl>
    <w:lvl w:ilvl="2" w:tplc="440A001B" w:tentative="1">
      <w:start w:val="1"/>
      <w:numFmt w:val="lowerRoman"/>
      <w:lvlText w:val="%3."/>
      <w:lvlJc w:val="right"/>
      <w:pPr>
        <w:ind w:left="2265" w:hanging="180"/>
      </w:pPr>
    </w:lvl>
    <w:lvl w:ilvl="3" w:tplc="440A000F" w:tentative="1">
      <w:start w:val="1"/>
      <w:numFmt w:val="decimal"/>
      <w:lvlText w:val="%4."/>
      <w:lvlJc w:val="left"/>
      <w:pPr>
        <w:ind w:left="2985" w:hanging="360"/>
      </w:pPr>
    </w:lvl>
    <w:lvl w:ilvl="4" w:tplc="440A0019" w:tentative="1">
      <w:start w:val="1"/>
      <w:numFmt w:val="lowerLetter"/>
      <w:lvlText w:val="%5."/>
      <w:lvlJc w:val="left"/>
      <w:pPr>
        <w:ind w:left="3705" w:hanging="360"/>
      </w:pPr>
    </w:lvl>
    <w:lvl w:ilvl="5" w:tplc="440A001B" w:tentative="1">
      <w:start w:val="1"/>
      <w:numFmt w:val="lowerRoman"/>
      <w:lvlText w:val="%6."/>
      <w:lvlJc w:val="right"/>
      <w:pPr>
        <w:ind w:left="4425" w:hanging="180"/>
      </w:pPr>
    </w:lvl>
    <w:lvl w:ilvl="6" w:tplc="440A000F" w:tentative="1">
      <w:start w:val="1"/>
      <w:numFmt w:val="decimal"/>
      <w:lvlText w:val="%7."/>
      <w:lvlJc w:val="left"/>
      <w:pPr>
        <w:ind w:left="5145" w:hanging="360"/>
      </w:pPr>
    </w:lvl>
    <w:lvl w:ilvl="7" w:tplc="440A0019" w:tentative="1">
      <w:start w:val="1"/>
      <w:numFmt w:val="lowerLetter"/>
      <w:lvlText w:val="%8."/>
      <w:lvlJc w:val="left"/>
      <w:pPr>
        <w:ind w:left="5865" w:hanging="360"/>
      </w:pPr>
    </w:lvl>
    <w:lvl w:ilvl="8" w:tplc="440A001B" w:tentative="1">
      <w:start w:val="1"/>
      <w:numFmt w:val="lowerRoman"/>
      <w:lvlText w:val="%9."/>
      <w:lvlJc w:val="right"/>
      <w:pPr>
        <w:ind w:left="6585" w:hanging="180"/>
      </w:pPr>
    </w:lvl>
  </w:abstractNum>
  <w:abstractNum w:abstractNumId="46" w15:restartNumberingAfterBreak="0">
    <w:nsid w:val="74250BCD"/>
    <w:multiLevelType w:val="multilevel"/>
    <w:tmpl w:val="EBFCE6B0"/>
    <w:lvl w:ilvl="0">
      <w:start w:val="1"/>
      <w:numFmt w:val="lowerLetter"/>
      <w:lvlText w:val="(%1)"/>
      <w:lvlJc w:val="left"/>
      <w:pPr>
        <w:ind w:left="972" w:hanging="360"/>
      </w:pPr>
      <w:rPr>
        <w:b w:val="0"/>
        <w:i w:val="0"/>
        <w:smallCaps w:val="0"/>
        <w:strike w:val="0"/>
        <w:color w:val="000000"/>
        <w:sz w:val="24"/>
        <w:szCs w:val="24"/>
        <w:u w:val="none"/>
        <w:vertAlign w:val="baseline"/>
      </w:rPr>
    </w:lvl>
    <w:lvl w:ilvl="1">
      <w:start w:val="1"/>
      <w:numFmt w:val="upperLetter"/>
      <w:pStyle w:val="itbright"/>
      <w:lvlText w:val="%2."/>
      <w:lvlJc w:val="left"/>
      <w:pPr>
        <w:ind w:left="-720" w:firstLine="0"/>
      </w:pPr>
    </w:lvl>
    <w:lvl w:ilvl="2">
      <w:start w:val="1"/>
      <w:numFmt w:val="decimal"/>
      <w:lvlText w:val="%3."/>
      <w:lvlJc w:val="left"/>
      <w:pPr>
        <w:ind w:left="252" w:hanging="360"/>
      </w:pPr>
    </w:lvl>
    <w:lvl w:ilvl="3">
      <w:start w:val="1"/>
      <w:numFmt w:val="decimal"/>
      <w:lvlText w:val="%3.%4"/>
      <w:lvlJc w:val="left"/>
      <w:pPr>
        <w:ind w:left="612" w:hanging="720"/>
      </w:pPr>
      <w:rPr>
        <w:rFonts w:ascii="Noto Sans Symbols" w:eastAsia="Noto Sans Symbols" w:hAnsi="Noto Sans Symbols" w:cs="Noto Sans Symbols"/>
        <w:b w:val="0"/>
        <w:i w:val="0"/>
        <w:smallCaps w:val="0"/>
        <w:strike w:val="0"/>
        <w:color w:val="000000"/>
        <w:u w:val="none"/>
        <w:vertAlign w:val="baseline"/>
      </w:rPr>
    </w:lvl>
    <w:lvl w:ilvl="4">
      <w:start w:val="1"/>
      <w:numFmt w:val="lowerLetter"/>
      <w:lvlText w:val="(%5)"/>
      <w:lvlJc w:val="left"/>
      <w:pPr>
        <w:ind w:left="972" w:hanging="360"/>
      </w:pPr>
      <w:rPr>
        <w:rFonts w:ascii="Noto Sans Symbols" w:eastAsia="Noto Sans Symbols" w:hAnsi="Noto Sans Symbols" w:cs="Noto Sans Symbols"/>
        <w:b w:val="0"/>
        <w:i w:val="0"/>
        <w:smallCaps w:val="0"/>
        <w:strike w:val="0"/>
        <w:color w:val="000000"/>
        <w:u w:val="none"/>
        <w:vertAlign w:val="baseline"/>
      </w:rPr>
    </w:lvl>
    <w:lvl w:ilvl="5">
      <w:start w:val="1"/>
      <w:numFmt w:val="lowerRoman"/>
      <w:lvlText w:val="(%6)"/>
      <w:lvlJc w:val="left"/>
      <w:pPr>
        <w:ind w:left="1332" w:hanging="360"/>
      </w:pPr>
    </w:lvl>
    <w:lvl w:ilvl="6">
      <w:start w:val="1"/>
      <w:numFmt w:val="decimal"/>
      <w:lvlText w:val="%1.%2.%3.%4.%5.%6.%7"/>
      <w:lvlJc w:val="left"/>
      <w:pPr>
        <w:ind w:left="1188" w:hanging="1296"/>
      </w:pPr>
    </w:lvl>
    <w:lvl w:ilvl="7">
      <w:start w:val="1"/>
      <w:numFmt w:val="decimal"/>
      <w:lvlText w:val="%1.%2.%3.%4.%5.%6.%7.%8"/>
      <w:lvlJc w:val="left"/>
      <w:pPr>
        <w:ind w:left="1332" w:hanging="1440"/>
      </w:pPr>
    </w:lvl>
    <w:lvl w:ilvl="8">
      <w:start w:val="1"/>
      <w:numFmt w:val="decimal"/>
      <w:lvlText w:val="%1.%2.%3.%4.%5.%6.%7.%8.%9"/>
      <w:lvlJc w:val="left"/>
      <w:pPr>
        <w:ind w:left="1476" w:hanging="1584"/>
      </w:pPr>
    </w:lvl>
  </w:abstractNum>
  <w:abstractNum w:abstractNumId="47" w15:restartNumberingAfterBreak="0">
    <w:nsid w:val="756D235A"/>
    <w:multiLevelType w:val="hybridMultilevel"/>
    <w:tmpl w:val="14C0788A"/>
    <w:lvl w:ilvl="0" w:tplc="4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6962941"/>
    <w:multiLevelType w:val="hybridMultilevel"/>
    <w:tmpl w:val="EFAEAA42"/>
    <w:lvl w:ilvl="0" w:tplc="21262436">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7216E81"/>
    <w:multiLevelType w:val="hybridMultilevel"/>
    <w:tmpl w:val="69B4907C"/>
    <w:lvl w:ilvl="0" w:tplc="4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B164A70"/>
    <w:multiLevelType w:val="multilevel"/>
    <w:tmpl w:val="F424BA9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4"/>
  </w:num>
  <w:num w:numId="3">
    <w:abstractNumId w:val="3"/>
  </w:num>
  <w:num w:numId="4">
    <w:abstractNumId w:val="16"/>
  </w:num>
  <w:num w:numId="5">
    <w:abstractNumId w:val="29"/>
  </w:num>
  <w:num w:numId="6">
    <w:abstractNumId w:val="22"/>
  </w:num>
  <w:num w:numId="7">
    <w:abstractNumId w:val="12"/>
  </w:num>
  <w:num w:numId="8">
    <w:abstractNumId w:val="38"/>
  </w:num>
  <w:num w:numId="9">
    <w:abstractNumId w:val="50"/>
  </w:num>
  <w:num w:numId="10">
    <w:abstractNumId w:val="9"/>
  </w:num>
  <w:num w:numId="11">
    <w:abstractNumId w:val="36"/>
  </w:num>
  <w:num w:numId="12">
    <w:abstractNumId w:val="37"/>
  </w:num>
  <w:num w:numId="13">
    <w:abstractNumId w:val="46"/>
  </w:num>
  <w:num w:numId="14">
    <w:abstractNumId w:val="6"/>
  </w:num>
  <w:num w:numId="15">
    <w:abstractNumId w:val="46"/>
  </w:num>
  <w:num w:numId="16">
    <w:abstractNumId w:val="5"/>
  </w:num>
  <w:num w:numId="17">
    <w:abstractNumId w:val="39"/>
  </w:num>
  <w:num w:numId="18">
    <w:abstractNumId w:val="35"/>
  </w:num>
  <w:num w:numId="19">
    <w:abstractNumId w:val="11"/>
  </w:num>
  <w:num w:numId="20">
    <w:abstractNumId w:val="48"/>
  </w:num>
  <w:num w:numId="21">
    <w:abstractNumId w:val="20"/>
  </w:num>
  <w:num w:numId="22">
    <w:abstractNumId w:val="7"/>
  </w:num>
  <w:num w:numId="23">
    <w:abstractNumId w:val="13"/>
  </w:num>
  <w:num w:numId="24">
    <w:abstractNumId w:val="45"/>
  </w:num>
  <w:num w:numId="25">
    <w:abstractNumId w:val="24"/>
  </w:num>
  <w:num w:numId="26">
    <w:abstractNumId w:val="49"/>
  </w:num>
  <w:num w:numId="27">
    <w:abstractNumId w:val="1"/>
  </w:num>
  <w:num w:numId="28">
    <w:abstractNumId w:val="21"/>
  </w:num>
  <w:num w:numId="29">
    <w:abstractNumId w:val="14"/>
  </w:num>
  <w:num w:numId="30">
    <w:abstractNumId w:val="44"/>
  </w:num>
  <w:num w:numId="31">
    <w:abstractNumId w:val="42"/>
  </w:num>
  <w:num w:numId="32">
    <w:abstractNumId w:val="27"/>
  </w:num>
  <w:num w:numId="33">
    <w:abstractNumId w:val="19"/>
  </w:num>
  <w:num w:numId="34">
    <w:abstractNumId w:val="8"/>
  </w:num>
  <w:num w:numId="35">
    <w:abstractNumId w:val="33"/>
  </w:num>
  <w:num w:numId="36">
    <w:abstractNumId w:val="40"/>
  </w:num>
  <w:num w:numId="37">
    <w:abstractNumId w:val="4"/>
  </w:num>
  <w:num w:numId="38">
    <w:abstractNumId w:val="10"/>
  </w:num>
  <w:num w:numId="39">
    <w:abstractNumId w:val="43"/>
  </w:num>
  <w:num w:numId="40">
    <w:abstractNumId w:val="17"/>
  </w:num>
  <w:num w:numId="41">
    <w:abstractNumId w:val="15"/>
  </w:num>
  <w:num w:numId="42">
    <w:abstractNumId w:val="32"/>
  </w:num>
  <w:num w:numId="43">
    <w:abstractNumId w:val="18"/>
  </w:num>
  <w:num w:numId="44">
    <w:abstractNumId w:val="47"/>
  </w:num>
  <w:num w:numId="45">
    <w:abstractNumId w:val="25"/>
  </w:num>
  <w:num w:numId="46">
    <w:abstractNumId w:val="2"/>
  </w:num>
  <w:num w:numId="47">
    <w:abstractNumId w:val="28"/>
  </w:num>
  <w:num w:numId="48">
    <w:abstractNumId w:val="26"/>
  </w:num>
  <w:num w:numId="49">
    <w:abstractNumId w:val="31"/>
  </w:num>
  <w:num w:numId="50">
    <w:abstractNumId w:val="23"/>
  </w:num>
  <w:num w:numId="51">
    <w:abstractNumId w:val="30"/>
  </w:num>
  <w:num w:numId="52">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SV"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MX" w:vendorID="64" w:dllVersion="6" w:nlCheck="1" w:checkStyle="0"/>
  <w:activeWritingStyle w:appName="MSWord" w:lang="es-SV"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es-US" w:vendorID="64" w:dllVersion="6" w:nlCheck="1" w:checkStyle="0"/>
  <w:activeWritingStyle w:appName="MSWord" w:lang="es-MX" w:vendorID="64" w:dllVersion="0" w:nlCheck="1" w:checkStyle="0"/>
  <w:activeWritingStyle w:appName="MSWord" w:lang="es-BO" w:vendorID="64" w:dllVersion="6" w:nlCheck="1" w:checkStyle="0"/>
  <w:activeWritingStyle w:appName="MSWord" w:lang="es-BO" w:vendorID="64" w:dllVersion="4096" w:nlCheck="1" w:checkStyle="0"/>
  <w:activeWritingStyle w:appName="MSWord" w:lang="es-ES_tradnl" w:vendorID="64" w:dllVersion="4096" w:nlCheck="1" w:checkStyle="0"/>
  <w:activeWritingStyle w:appName="MSWord" w:lang="es-HN" w:vendorID="64" w:dllVersion="4096" w:nlCheck="1" w:checkStyle="0"/>
  <w:activeWritingStyle w:appName="MSWord" w:lang="es-HN" w:vendorID="64" w:dllVersion="6" w:nlCheck="1" w:checkStyle="0"/>
  <w:activeWritingStyle w:appName="MSWord" w:lang="es-SV"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HN"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42"/>
    <w:rsid w:val="00000572"/>
    <w:rsid w:val="00000A41"/>
    <w:rsid w:val="00002247"/>
    <w:rsid w:val="00002489"/>
    <w:rsid w:val="000029EC"/>
    <w:rsid w:val="000033CF"/>
    <w:rsid w:val="000049D2"/>
    <w:rsid w:val="0000545D"/>
    <w:rsid w:val="0000562E"/>
    <w:rsid w:val="00006679"/>
    <w:rsid w:val="00010E48"/>
    <w:rsid w:val="0001373C"/>
    <w:rsid w:val="000146DD"/>
    <w:rsid w:val="00014DE5"/>
    <w:rsid w:val="00016B3F"/>
    <w:rsid w:val="00016F27"/>
    <w:rsid w:val="00017B46"/>
    <w:rsid w:val="00020D02"/>
    <w:rsid w:val="000213A8"/>
    <w:rsid w:val="0002154F"/>
    <w:rsid w:val="00021922"/>
    <w:rsid w:val="0002251F"/>
    <w:rsid w:val="00024595"/>
    <w:rsid w:val="00024A3C"/>
    <w:rsid w:val="00024B3E"/>
    <w:rsid w:val="0002689C"/>
    <w:rsid w:val="00026B62"/>
    <w:rsid w:val="00027DA3"/>
    <w:rsid w:val="00030537"/>
    <w:rsid w:val="00030E65"/>
    <w:rsid w:val="000311D0"/>
    <w:rsid w:val="0003147C"/>
    <w:rsid w:val="00033890"/>
    <w:rsid w:val="00034494"/>
    <w:rsid w:val="00034C0E"/>
    <w:rsid w:val="00034C5A"/>
    <w:rsid w:val="00037C89"/>
    <w:rsid w:val="00042354"/>
    <w:rsid w:val="00042397"/>
    <w:rsid w:val="000433F0"/>
    <w:rsid w:val="00043E43"/>
    <w:rsid w:val="00044090"/>
    <w:rsid w:val="00044956"/>
    <w:rsid w:val="00044B8B"/>
    <w:rsid w:val="0005068B"/>
    <w:rsid w:val="0005077D"/>
    <w:rsid w:val="000515A8"/>
    <w:rsid w:val="00051623"/>
    <w:rsid w:val="000516F4"/>
    <w:rsid w:val="00051F87"/>
    <w:rsid w:val="00052974"/>
    <w:rsid w:val="000535C9"/>
    <w:rsid w:val="00054CB7"/>
    <w:rsid w:val="0005586D"/>
    <w:rsid w:val="000567E4"/>
    <w:rsid w:val="0005699E"/>
    <w:rsid w:val="00057C91"/>
    <w:rsid w:val="00057CE2"/>
    <w:rsid w:val="0006060E"/>
    <w:rsid w:val="00060983"/>
    <w:rsid w:val="00060FD4"/>
    <w:rsid w:val="0006181A"/>
    <w:rsid w:val="00061CB3"/>
    <w:rsid w:val="00062A6D"/>
    <w:rsid w:val="0006339A"/>
    <w:rsid w:val="00065C66"/>
    <w:rsid w:val="00066A61"/>
    <w:rsid w:val="00067831"/>
    <w:rsid w:val="00067CA0"/>
    <w:rsid w:val="000707A8"/>
    <w:rsid w:val="0007153D"/>
    <w:rsid w:val="000723BE"/>
    <w:rsid w:val="00073676"/>
    <w:rsid w:val="00074073"/>
    <w:rsid w:val="00074947"/>
    <w:rsid w:val="00074B43"/>
    <w:rsid w:val="00076E91"/>
    <w:rsid w:val="00077CF6"/>
    <w:rsid w:val="00077F68"/>
    <w:rsid w:val="00081E36"/>
    <w:rsid w:val="000832D2"/>
    <w:rsid w:val="00083A93"/>
    <w:rsid w:val="0008525F"/>
    <w:rsid w:val="00085596"/>
    <w:rsid w:val="00085A28"/>
    <w:rsid w:val="000903A5"/>
    <w:rsid w:val="00091687"/>
    <w:rsid w:val="00092E25"/>
    <w:rsid w:val="00094282"/>
    <w:rsid w:val="00094EC8"/>
    <w:rsid w:val="00096F4D"/>
    <w:rsid w:val="000973D5"/>
    <w:rsid w:val="000A0101"/>
    <w:rsid w:val="000A018F"/>
    <w:rsid w:val="000A0A3D"/>
    <w:rsid w:val="000A1850"/>
    <w:rsid w:val="000A219B"/>
    <w:rsid w:val="000A2699"/>
    <w:rsid w:val="000A2E67"/>
    <w:rsid w:val="000A78B3"/>
    <w:rsid w:val="000A7B84"/>
    <w:rsid w:val="000B0198"/>
    <w:rsid w:val="000B030E"/>
    <w:rsid w:val="000B16F0"/>
    <w:rsid w:val="000B314D"/>
    <w:rsid w:val="000B4D8D"/>
    <w:rsid w:val="000B51D7"/>
    <w:rsid w:val="000B64D7"/>
    <w:rsid w:val="000B6963"/>
    <w:rsid w:val="000B71AD"/>
    <w:rsid w:val="000C09A2"/>
    <w:rsid w:val="000C31C8"/>
    <w:rsid w:val="000C3E75"/>
    <w:rsid w:val="000C4506"/>
    <w:rsid w:val="000C5035"/>
    <w:rsid w:val="000C5173"/>
    <w:rsid w:val="000C5DC0"/>
    <w:rsid w:val="000C6608"/>
    <w:rsid w:val="000D00FE"/>
    <w:rsid w:val="000D0FAB"/>
    <w:rsid w:val="000D1C8A"/>
    <w:rsid w:val="000D1CB4"/>
    <w:rsid w:val="000D2681"/>
    <w:rsid w:val="000D30F3"/>
    <w:rsid w:val="000D4C38"/>
    <w:rsid w:val="000D78FF"/>
    <w:rsid w:val="000D79D8"/>
    <w:rsid w:val="000D7B98"/>
    <w:rsid w:val="000D7E47"/>
    <w:rsid w:val="000E20A8"/>
    <w:rsid w:val="000E4F79"/>
    <w:rsid w:val="000E6278"/>
    <w:rsid w:val="000E7735"/>
    <w:rsid w:val="000E7E4B"/>
    <w:rsid w:val="000F10DE"/>
    <w:rsid w:val="000F1EC7"/>
    <w:rsid w:val="000F2288"/>
    <w:rsid w:val="000F22E0"/>
    <w:rsid w:val="000F29ED"/>
    <w:rsid w:val="000F50B2"/>
    <w:rsid w:val="000F50B9"/>
    <w:rsid w:val="000F7769"/>
    <w:rsid w:val="00100488"/>
    <w:rsid w:val="0010075F"/>
    <w:rsid w:val="00100829"/>
    <w:rsid w:val="00103533"/>
    <w:rsid w:val="00103BFD"/>
    <w:rsid w:val="00105167"/>
    <w:rsid w:val="00105DA2"/>
    <w:rsid w:val="00111A82"/>
    <w:rsid w:val="00112AD3"/>
    <w:rsid w:val="00114A3A"/>
    <w:rsid w:val="00115F96"/>
    <w:rsid w:val="001203FE"/>
    <w:rsid w:val="00120605"/>
    <w:rsid w:val="001243D3"/>
    <w:rsid w:val="001244B2"/>
    <w:rsid w:val="00125449"/>
    <w:rsid w:val="0012575D"/>
    <w:rsid w:val="00126911"/>
    <w:rsid w:val="00130B6A"/>
    <w:rsid w:val="00131172"/>
    <w:rsid w:val="00131E14"/>
    <w:rsid w:val="00132F03"/>
    <w:rsid w:val="001336E7"/>
    <w:rsid w:val="001342B1"/>
    <w:rsid w:val="001350BA"/>
    <w:rsid w:val="0013549E"/>
    <w:rsid w:val="00137128"/>
    <w:rsid w:val="00137734"/>
    <w:rsid w:val="00141257"/>
    <w:rsid w:val="001425E7"/>
    <w:rsid w:val="00145D5E"/>
    <w:rsid w:val="001467E6"/>
    <w:rsid w:val="001517D0"/>
    <w:rsid w:val="00153D8B"/>
    <w:rsid w:val="00154032"/>
    <w:rsid w:val="00155374"/>
    <w:rsid w:val="001575D1"/>
    <w:rsid w:val="00160C8C"/>
    <w:rsid w:val="00161A5D"/>
    <w:rsid w:val="00162C25"/>
    <w:rsid w:val="001634D9"/>
    <w:rsid w:val="00163B8D"/>
    <w:rsid w:val="001650FB"/>
    <w:rsid w:val="00165427"/>
    <w:rsid w:val="0016581F"/>
    <w:rsid w:val="00167D42"/>
    <w:rsid w:val="00170741"/>
    <w:rsid w:val="001708B2"/>
    <w:rsid w:val="00172155"/>
    <w:rsid w:val="00175B58"/>
    <w:rsid w:val="00176E29"/>
    <w:rsid w:val="00180823"/>
    <w:rsid w:val="00180E07"/>
    <w:rsid w:val="00181BD7"/>
    <w:rsid w:val="001832D4"/>
    <w:rsid w:val="00183B20"/>
    <w:rsid w:val="00183B54"/>
    <w:rsid w:val="00185418"/>
    <w:rsid w:val="001859F0"/>
    <w:rsid w:val="00185C8E"/>
    <w:rsid w:val="00190A15"/>
    <w:rsid w:val="00191B24"/>
    <w:rsid w:val="00192CE9"/>
    <w:rsid w:val="0019327C"/>
    <w:rsid w:val="00195069"/>
    <w:rsid w:val="001964EF"/>
    <w:rsid w:val="001967F6"/>
    <w:rsid w:val="00196D44"/>
    <w:rsid w:val="001970D3"/>
    <w:rsid w:val="001A1A4C"/>
    <w:rsid w:val="001A1C6B"/>
    <w:rsid w:val="001A2E74"/>
    <w:rsid w:val="001A48EF"/>
    <w:rsid w:val="001A6967"/>
    <w:rsid w:val="001A75B8"/>
    <w:rsid w:val="001B030C"/>
    <w:rsid w:val="001B03C2"/>
    <w:rsid w:val="001B078D"/>
    <w:rsid w:val="001B1A61"/>
    <w:rsid w:val="001B2E0E"/>
    <w:rsid w:val="001B3188"/>
    <w:rsid w:val="001B41FA"/>
    <w:rsid w:val="001C0098"/>
    <w:rsid w:val="001C0EDD"/>
    <w:rsid w:val="001C38D3"/>
    <w:rsid w:val="001C3FE2"/>
    <w:rsid w:val="001C4355"/>
    <w:rsid w:val="001D0A56"/>
    <w:rsid w:val="001D0DDD"/>
    <w:rsid w:val="001D23F8"/>
    <w:rsid w:val="001D3627"/>
    <w:rsid w:val="001D3B15"/>
    <w:rsid w:val="001D496C"/>
    <w:rsid w:val="001D6398"/>
    <w:rsid w:val="001D7706"/>
    <w:rsid w:val="001D7C78"/>
    <w:rsid w:val="001D7FF8"/>
    <w:rsid w:val="001E1CFE"/>
    <w:rsid w:val="001E2712"/>
    <w:rsid w:val="001E46D7"/>
    <w:rsid w:val="001E4CAE"/>
    <w:rsid w:val="001E6386"/>
    <w:rsid w:val="001F0040"/>
    <w:rsid w:val="001F0394"/>
    <w:rsid w:val="001F049C"/>
    <w:rsid w:val="001F137C"/>
    <w:rsid w:val="001F3559"/>
    <w:rsid w:val="001F5071"/>
    <w:rsid w:val="001F6D5E"/>
    <w:rsid w:val="00200878"/>
    <w:rsid w:val="00203982"/>
    <w:rsid w:val="002039CA"/>
    <w:rsid w:val="002045E3"/>
    <w:rsid w:val="002049CC"/>
    <w:rsid w:val="002070C5"/>
    <w:rsid w:val="002070F6"/>
    <w:rsid w:val="002104CC"/>
    <w:rsid w:val="0021345A"/>
    <w:rsid w:val="00213601"/>
    <w:rsid w:val="0021379A"/>
    <w:rsid w:val="00216539"/>
    <w:rsid w:val="00216896"/>
    <w:rsid w:val="00220322"/>
    <w:rsid w:val="00220512"/>
    <w:rsid w:val="002218C7"/>
    <w:rsid w:val="0022205C"/>
    <w:rsid w:val="00223DD2"/>
    <w:rsid w:val="002247BB"/>
    <w:rsid w:val="00225917"/>
    <w:rsid w:val="00226A6B"/>
    <w:rsid w:val="00227D1F"/>
    <w:rsid w:val="002306DE"/>
    <w:rsid w:val="00230F9C"/>
    <w:rsid w:val="00232057"/>
    <w:rsid w:val="002334AC"/>
    <w:rsid w:val="0023417A"/>
    <w:rsid w:val="00234921"/>
    <w:rsid w:val="00235AF2"/>
    <w:rsid w:val="00236A21"/>
    <w:rsid w:val="00236A82"/>
    <w:rsid w:val="00236E9E"/>
    <w:rsid w:val="0023722F"/>
    <w:rsid w:val="00237FD0"/>
    <w:rsid w:val="00240AA5"/>
    <w:rsid w:val="0024191B"/>
    <w:rsid w:val="00244606"/>
    <w:rsid w:val="002453FF"/>
    <w:rsid w:val="00245BFF"/>
    <w:rsid w:val="00246604"/>
    <w:rsid w:val="0025086F"/>
    <w:rsid w:val="00251B88"/>
    <w:rsid w:val="00251E84"/>
    <w:rsid w:val="00252730"/>
    <w:rsid w:val="00253071"/>
    <w:rsid w:val="00253D36"/>
    <w:rsid w:val="0025433F"/>
    <w:rsid w:val="0025565F"/>
    <w:rsid w:val="00257C21"/>
    <w:rsid w:val="002603FF"/>
    <w:rsid w:val="0026056D"/>
    <w:rsid w:val="00264457"/>
    <w:rsid w:val="0026588E"/>
    <w:rsid w:val="00265D32"/>
    <w:rsid w:val="002666BA"/>
    <w:rsid w:val="00266D45"/>
    <w:rsid w:val="002714E4"/>
    <w:rsid w:val="002718BE"/>
    <w:rsid w:val="0027399F"/>
    <w:rsid w:val="0027423B"/>
    <w:rsid w:val="0027629D"/>
    <w:rsid w:val="002776ED"/>
    <w:rsid w:val="002777AC"/>
    <w:rsid w:val="00280D6F"/>
    <w:rsid w:val="00282C90"/>
    <w:rsid w:val="00283550"/>
    <w:rsid w:val="002836BC"/>
    <w:rsid w:val="00284C53"/>
    <w:rsid w:val="00285136"/>
    <w:rsid w:val="002852FA"/>
    <w:rsid w:val="0028579E"/>
    <w:rsid w:val="00287756"/>
    <w:rsid w:val="00291B44"/>
    <w:rsid w:val="00291D07"/>
    <w:rsid w:val="002942D1"/>
    <w:rsid w:val="00294826"/>
    <w:rsid w:val="00296688"/>
    <w:rsid w:val="00296E81"/>
    <w:rsid w:val="00297E4D"/>
    <w:rsid w:val="002A08C8"/>
    <w:rsid w:val="002A0B9D"/>
    <w:rsid w:val="002A0FD5"/>
    <w:rsid w:val="002A179D"/>
    <w:rsid w:val="002A20F5"/>
    <w:rsid w:val="002A2EE4"/>
    <w:rsid w:val="002A2F0A"/>
    <w:rsid w:val="002B04E3"/>
    <w:rsid w:val="002B2299"/>
    <w:rsid w:val="002B2807"/>
    <w:rsid w:val="002B2AA1"/>
    <w:rsid w:val="002B3234"/>
    <w:rsid w:val="002B3F69"/>
    <w:rsid w:val="002B6D79"/>
    <w:rsid w:val="002B7663"/>
    <w:rsid w:val="002C045E"/>
    <w:rsid w:val="002C1E7F"/>
    <w:rsid w:val="002C3D31"/>
    <w:rsid w:val="002C3F0A"/>
    <w:rsid w:val="002C601B"/>
    <w:rsid w:val="002C62B2"/>
    <w:rsid w:val="002C6694"/>
    <w:rsid w:val="002D023F"/>
    <w:rsid w:val="002D0D33"/>
    <w:rsid w:val="002D0FF7"/>
    <w:rsid w:val="002D36CE"/>
    <w:rsid w:val="002D40C0"/>
    <w:rsid w:val="002D617F"/>
    <w:rsid w:val="002D66D9"/>
    <w:rsid w:val="002D6E8C"/>
    <w:rsid w:val="002D7F7F"/>
    <w:rsid w:val="002E0551"/>
    <w:rsid w:val="002E0C3C"/>
    <w:rsid w:val="002E233E"/>
    <w:rsid w:val="002E25B7"/>
    <w:rsid w:val="002E27A1"/>
    <w:rsid w:val="002E3B79"/>
    <w:rsid w:val="002E52C9"/>
    <w:rsid w:val="002E7098"/>
    <w:rsid w:val="002E7277"/>
    <w:rsid w:val="002F034C"/>
    <w:rsid w:val="002F2351"/>
    <w:rsid w:val="002F23CB"/>
    <w:rsid w:val="002F26E9"/>
    <w:rsid w:val="002F5530"/>
    <w:rsid w:val="002F611C"/>
    <w:rsid w:val="00300F9B"/>
    <w:rsid w:val="00301FF9"/>
    <w:rsid w:val="00303046"/>
    <w:rsid w:val="00303305"/>
    <w:rsid w:val="00303617"/>
    <w:rsid w:val="00303724"/>
    <w:rsid w:val="00304596"/>
    <w:rsid w:val="00304B2F"/>
    <w:rsid w:val="003066D2"/>
    <w:rsid w:val="00311145"/>
    <w:rsid w:val="00311172"/>
    <w:rsid w:val="0031253B"/>
    <w:rsid w:val="00313023"/>
    <w:rsid w:val="00313CC3"/>
    <w:rsid w:val="00314849"/>
    <w:rsid w:val="00316B4D"/>
    <w:rsid w:val="003171FF"/>
    <w:rsid w:val="00317D77"/>
    <w:rsid w:val="00320020"/>
    <w:rsid w:val="00321D9D"/>
    <w:rsid w:val="00322F09"/>
    <w:rsid w:val="0032460F"/>
    <w:rsid w:val="003252D3"/>
    <w:rsid w:val="00326710"/>
    <w:rsid w:val="00327272"/>
    <w:rsid w:val="00331D5E"/>
    <w:rsid w:val="00333207"/>
    <w:rsid w:val="0033336F"/>
    <w:rsid w:val="00333E65"/>
    <w:rsid w:val="003340E1"/>
    <w:rsid w:val="00334283"/>
    <w:rsid w:val="003342E3"/>
    <w:rsid w:val="003343FA"/>
    <w:rsid w:val="003355DA"/>
    <w:rsid w:val="00335F2F"/>
    <w:rsid w:val="00341B16"/>
    <w:rsid w:val="00345438"/>
    <w:rsid w:val="0034627A"/>
    <w:rsid w:val="0034671C"/>
    <w:rsid w:val="00346C74"/>
    <w:rsid w:val="00347B46"/>
    <w:rsid w:val="00350E9D"/>
    <w:rsid w:val="003563B3"/>
    <w:rsid w:val="00361060"/>
    <w:rsid w:val="0036119B"/>
    <w:rsid w:val="00361692"/>
    <w:rsid w:val="00362288"/>
    <w:rsid w:val="00362396"/>
    <w:rsid w:val="00362A5A"/>
    <w:rsid w:val="00362D4A"/>
    <w:rsid w:val="003639ED"/>
    <w:rsid w:val="00363A67"/>
    <w:rsid w:val="00363ACC"/>
    <w:rsid w:val="0036407D"/>
    <w:rsid w:val="003655D7"/>
    <w:rsid w:val="00367765"/>
    <w:rsid w:val="0037118C"/>
    <w:rsid w:val="0037234F"/>
    <w:rsid w:val="0037574A"/>
    <w:rsid w:val="00375FFC"/>
    <w:rsid w:val="00376023"/>
    <w:rsid w:val="003772C5"/>
    <w:rsid w:val="003772CB"/>
    <w:rsid w:val="003809D5"/>
    <w:rsid w:val="00385F1A"/>
    <w:rsid w:val="0038668D"/>
    <w:rsid w:val="00387DB5"/>
    <w:rsid w:val="00391874"/>
    <w:rsid w:val="00393050"/>
    <w:rsid w:val="00393957"/>
    <w:rsid w:val="00393C4D"/>
    <w:rsid w:val="00393D76"/>
    <w:rsid w:val="003946DC"/>
    <w:rsid w:val="0039521F"/>
    <w:rsid w:val="003A25AE"/>
    <w:rsid w:val="003A4FD2"/>
    <w:rsid w:val="003A6320"/>
    <w:rsid w:val="003A725D"/>
    <w:rsid w:val="003A7FE9"/>
    <w:rsid w:val="003B1C12"/>
    <w:rsid w:val="003B2EAA"/>
    <w:rsid w:val="003B2FED"/>
    <w:rsid w:val="003B437E"/>
    <w:rsid w:val="003B508B"/>
    <w:rsid w:val="003B529A"/>
    <w:rsid w:val="003B71F5"/>
    <w:rsid w:val="003B7255"/>
    <w:rsid w:val="003C1227"/>
    <w:rsid w:val="003C1CDE"/>
    <w:rsid w:val="003C268A"/>
    <w:rsid w:val="003C26D5"/>
    <w:rsid w:val="003C6680"/>
    <w:rsid w:val="003C7DB3"/>
    <w:rsid w:val="003D10F4"/>
    <w:rsid w:val="003D2202"/>
    <w:rsid w:val="003D27C5"/>
    <w:rsid w:val="003D3071"/>
    <w:rsid w:val="003D36C1"/>
    <w:rsid w:val="003D3951"/>
    <w:rsid w:val="003D3A75"/>
    <w:rsid w:val="003D44CA"/>
    <w:rsid w:val="003D585F"/>
    <w:rsid w:val="003D5A64"/>
    <w:rsid w:val="003D5DA3"/>
    <w:rsid w:val="003E17B8"/>
    <w:rsid w:val="003E1862"/>
    <w:rsid w:val="003E19C5"/>
    <w:rsid w:val="003E3331"/>
    <w:rsid w:val="003E3D02"/>
    <w:rsid w:val="003E441C"/>
    <w:rsid w:val="003E50F4"/>
    <w:rsid w:val="003E51C1"/>
    <w:rsid w:val="003E5F3F"/>
    <w:rsid w:val="003E6730"/>
    <w:rsid w:val="003E72B9"/>
    <w:rsid w:val="003E7EC6"/>
    <w:rsid w:val="003F1170"/>
    <w:rsid w:val="003F122C"/>
    <w:rsid w:val="003F2955"/>
    <w:rsid w:val="003F47B3"/>
    <w:rsid w:val="003F6D11"/>
    <w:rsid w:val="00401C6B"/>
    <w:rsid w:val="004023D0"/>
    <w:rsid w:val="004047D2"/>
    <w:rsid w:val="00404874"/>
    <w:rsid w:val="00405126"/>
    <w:rsid w:val="00405669"/>
    <w:rsid w:val="00406874"/>
    <w:rsid w:val="00411358"/>
    <w:rsid w:val="0041208D"/>
    <w:rsid w:val="004121A5"/>
    <w:rsid w:val="0041260B"/>
    <w:rsid w:val="004126A2"/>
    <w:rsid w:val="0041357B"/>
    <w:rsid w:val="004137F5"/>
    <w:rsid w:val="0041406F"/>
    <w:rsid w:val="004140B6"/>
    <w:rsid w:val="0041660E"/>
    <w:rsid w:val="004169D7"/>
    <w:rsid w:val="00416AA8"/>
    <w:rsid w:val="00417622"/>
    <w:rsid w:val="004216BB"/>
    <w:rsid w:val="00423215"/>
    <w:rsid w:val="004235D2"/>
    <w:rsid w:val="0042410A"/>
    <w:rsid w:val="0042449A"/>
    <w:rsid w:val="0042621F"/>
    <w:rsid w:val="004269A3"/>
    <w:rsid w:val="00427776"/>
    <w:rsid w:val="004303B5"/>
    <w:rsid w:val="004337A6"/>
    <w:rsid w:val="00434450"/>
    <w:rsid w:val="004368A0"/>
    <w:rsid w:val="004369EF"/>
    <w:rsid w:val="00437626"/>
    <w:rsid w:val="00437710"/>
    <w:rsid w:val="00437EDD"/>
    <w:rsid w:val="0044192E"/>
    <w:rsid w:val="004425F7"/>
    <w:rsid w:val="00442F02"/>
    <w:rsid w:val="00443BF6"/>
    <w:rsid w:val="00444A08"/>
    <w:rsid w:val="0044517E"/>
    <w:rsid w:val="00446D04"/>
    <w:rsid w:val="00447D41"/>
    <w:rsid w:val="0045168F"/>
    <w:rsid w:val="004527CB"/>
    <w:rsid w:val="00454A2B"/>
    <w:rsid w:val="004555AA"/>
    <w:rsid w:val="00455E0A"/>
    <w:rsid w:val="00456224"/>
    <w:rsid w:val="004566A6"/>
    <w:rsid w:val="00456BEB"/>
    <w:rsid w:val="00457ACE"/>
    <w:rsid w:val="004601F8"/>
    <w:rsid w:val="0046120A"/>
    <w:rsid w:val="0046137C"/>
    <w:rsid w:val="004617BA"/>
    <w:rsid w:val="004624EC"/>
    <w:rsid w:val="00464D80"/>
    <w:rsid w:val="004650D6"/>
    <w:rsid w:val="00467F11"/>
    <w:rsid w:val="004715DC"/>
    <w:rsid w:val="004723EA"/>
    <w:rsid w:val="00473341"/>
    <w:rsid w:val="0047579D"/>
    <w:rsid w:val="00476351"/>
    <w:rsid w:val="00480CD0"/>
    <w:rsid w:val="00480F59"/>
    <w:rsid w:val="00481F17"/>
    <w:rsid w:val="00482390"/>
    <w:rsid w:val="0048273C"/>
    <w:rsid w:val="00482F15"/>
    <w:rsid w:val="004838AF"/>
    <w:rsid w:val="00484154"/>
    <w:rsid w:val="0048429D"/>
    <w:rsid w:val="0048469D"/>
    <w:rsid w:val="0048545B"/>
    <w:rsid w:val="00485902"/>
    <w:rsid w:val="004864B6"/>
    <w:rsid w:val="00486FDA"/>
    <w:rsid w:val="00487295"/>
    <w:rsid w:val="0048745A"/>
    <w:rsid w:val="004876A6"/>
    <w:rsid w:val="0048795A"/>
    <w:rsid w:val="004879C6"/>
    <w:rsid w:val="00487E48"/>
    <w:rsid w:val="0049033C"/>
    <w:rsid w:val="00490BE0"/>
    <w:rsid w:val="00493D15"/>
    <w:rsid w:val="0049448C"/>
    <w:rsid w:val="00496D62"/>
    <w:rsid w:val="004A22CE"/>
    <w:rsid w:val="004A3885"/>
    <w:rsid w:val="004A5A8D"/>
    <w:rsid w:val="004A5F52"/>
    <w:rsid w:val="004A6865"/>
    <w:rsid w:val="004B0061"/>
    <w:rsid w:val="004B3555"/>
    <w:rsid w:val="004B39E1"/>
    <w:rsid w:val="004B7131"/>
    <w:rsid w:val="004B7E70"/>
    <w:rsid w:val="004C05CC"/>
    <w:rsid w:val="004C1AF3"/>
    <w:rsid w:val="004C42E9"/>
    <w:rsid w:val="004C5990"/>
    <w:rsid w:val="004C5BF5"/>
    <w:rsid w:val="004C5F9B"/>
    <w:rsid w:val="004C7347"/>
    <w:rsid w:val="004D0457"/>
    <w:rsid w:val="004D0705"/>
    <w:rsid w:val="004D12D5"/>
    <w:rsid w:val="004D2C11"/>
    <w:rsid w:val="004D51E3"/>
    <w:rsid w:val="004D5322"/>
    <w:rsid w:val="004D55BD"/>
    <w:rsid w:val="004D7713"/>
    <w:rsid w:val="004E0939"/>
    <w:rsid w:val="004E1143"/>
    <w:rsid w:val="004E1534"/>
    <w:rsid w:val="004E1BC9"/>
    <w:rsid w:val="004E25DB"/>
    <w:rsid w:val="004E26ED"/>
    <w:rsid w:val="004E421F"/>
    <w:rsid w:val="004E6D05"/>
    <w:rsid w:val="004E6DA9"/>
    <w:rsid w:val="004F0283"/>
    <w:rsid w:val="004F14AA"/>
    <w:rsid w:val="004F16A3"/>
    <w:rsid w:val="004F52E7"/>
    <w:rsid w:val="004F5560"/>
    <w:rsid w:val="004F55A4"/>
    <w:rsid w:val="004F654B"/>
    <w:rsid w:val="004F6556"/>
    <w:rsid w:val="004F79F9"/>
    <w:rsid w:val="00500022"/>
    <w:rsid w:val="005005D4"/>
    <w:rsid w:val="0050079D"/>
    <w:rsid w:val="005012D0"/>
    <w:rsid w:val="0050253B"/>
    <w:rsid w:val="005030BC"/>
    <w:rsid w:val="00504461"/>
    <w:rsid w:val="005103E6"/>
    <w:rsid w:val="00510579"/>
    <w:rsid w:val="0051156B"/>
    <w:rsid w:val="0051196A"/>
    <w:rsid w:val="005155B4"/>
    <w:rsid w:val="005156C9"/>
    <w:rsid w:val="0051699D"/>
    <w:rsid w:val="005203E6"/>
    <w:rsid w:val="0052074C"/>
    <w:rsid w:val="00522665"/>
    <w:rsid w:val="00522E4C"/>
    <w:rsid w:val="00525F78"/>
    <w:rsid w:val="00530826"/>
    <w:rsid w:val="005318B6"/>
    <w:rsid w:val="005318FB"/>
    <w:rsid w:val="00533027"/>
    <w:rsid w:val="00533237"/>
    <w:rsid w:val="0053334D"/>
    <w:rsid w:val="005343A8"/>
    <w:rsid w:val="00540157"/>
    <w:rsid w:val="0054153B"/>
    <w:rsid w:val="00541DA5"/>
    <w:rsid w:val="00541E0C"/>
    <w:rsid w:val="00542F41"/>
    <w:rsid w:val="00543EF9"/>
    <w:rsid w:val="0054730A"/>
    <w:rsid w:val="00550E22"/>
    <w:rsid w:val="005516B6"/>
    <w:rsid w:val="00552705"/>
    <w:rsid w:val="005528BC"/>
    <w:rsid w:val="00553314"/>
    <w:rsid w:val="005552B8"/>
    <w:rsid w:val="00555850"/>
    <w:rsid w:val="00555CEA"/>
    <w:rsid w:val="00557407"/>
    <w:rsid w:val="00557BF7"/>
    <w:rsid w:val="00557E9E"/>
    <w:rsid w:val="00561163"/>
    <w:rsid w:val="00561179"/>
    <w:rsid w:val="00561955"/>
    <w:rsid w:val="005641A7"/>
    <w:rsid w:val="005642C8"/>
    <w:rsid w:val="005663C7"/>
    <w:rsid w:val="005704C3"/>
    <w:rsid w:val="005726F8"/>
    <w:rsid w:val="00573620"/>
    <w:rsid w:val="0057600C"/>
    <w:rsid w:val="00576BA8"/>
    <w:rsid w:val="00577147"/>
    <w:rsid w:val="00577BFB"/>
    <w:rsid w:val="005817B6"/>
    <w:rsid w:val="00582AAE"/>
    <w:rsid w:val="0058328F"/>
    <w:rsid w:val="0058336D"/>
    <w:rsid w:val="005839DA"/>
    <w:rsid w:val="0058478D"/>
    <w:rsid w:val="00585750"/>
    <w:rsid w:val="00586B11"/>
    <w:rsid w:val="00586C7E"/>
    <w:rsid w:val="0058793A"/>
    <w:rsid w:val="005879C4"/>
    <w:rsid w:val="005909A6"/>
    <w:rsid w:val="005909DE"/>
    <w:rsid w:val="00591A30"/>
    <w:rsid w:val="00592CC9"/>
    <w:rsid w:val="00593565"/>
    <w:rsid w:val="005957AA"/>
    <w:rsid w:val="005969A4"/>
    <w:rsid w:val="00597034"/>
    <w:rsid w:val="005A0116"/>
    <w:rsid w:val="005A01DC"/>
    <w:rsid w:val="005A0C9E"/>
    <w:rsid w:val="005A1156"/>
    <w:rsid w:val="005A2190"/>
    <w:rsid w:val="005A32E4"/>
    <w:rsid w:val="005A35BC"/>
    <w:rsid w:val="005A4EE4"/>
    <w:rsid w:val="005A535A"/>
    <w:rsid w:val="005A55B8"/>
    <w:rsid w:val="005A5CCC"/>
    <w:rsid w:val="005A628F"/>
    <w:rsid w:val="005A7334"/>
    <w:rsid w:val="005B1B38"/>
    <w:rsid w:val="005B20A1"/>
    <w:rsid w:val="005B3D64"/>
    <w:rsid w:val="005B416F"/>
    <w:rsid w:val="005B425C"/>
    <w:rsid w:val="005B5999"/>
    <w:rsid w:val="005B5C2D"/>
    <w:rsid w:val="005B607C"/>
    <w:rsid w:val="005B6F28"/>
    <w:rsid w:val="005B7CDC"/>
    <w:rsid w:val="005C0699"/>
    <w:rsid w:val="005C0B29"/>
    <w:rsid w:val="005C0F3F"/>
    <w:rsid w:val="005C24B9"/>
    <w:rsid w:val="005C39AE"/>
    <w:rsid w:val="005C3BD5"/>
    <w:rsid w:val="005C6720"/>
    <w:rsid w:val="005C682D"/>
    <w:rsid w:val="005D02D9"/>
    <w:rsid w:val="005D420E"/>
    <w:rsid w:val="005D4288"/>
    <w:rsid w:val="005D5280"/>
    <w:rsid w:val="005D5538"/>
    <w:rsid w:val="005D70E4"/>
    <w:rsid w:val="005E0622"/>
    <w:rsid w:val="005E0E00"/>
    <w:rsid w:val="005E107F"/>
    <w:rsid w:val="005E1E01"/>
    <w:rsid w:val="005E246C"/>
    <w:rsid w:val="005E32A0"/>
    <w:rsid w:val="005E45F2"/>
    <w:rsid w:val="005E6163"/>
    <w:rsid w:val="005E62BC"/>
    <w:rsid w:val="005E7E2D"/>
    <w:rsid w:val="005F26D4"/>
    <w:rsid w:val="005F28D4"/>
    <w:rsid w:val="005F2AA2"/>
    <w:rsid w:val="005F3093"/>
    <w:rsid w:val="005F3125"/>
    <w:rsid w:val="005F34FF"/>
    <w:rsid w:val="005F36D4"/>
    <w:rsid w:val="005F3EE2"/>
    <w:rsid w:val="005F4486"/>
    <w:rsid w:val="00600015"/>
    <w:rsid w:val="006007E5"/>
    <w:rsid w:val="00600931"/>
    <w:rsid w:val="0060188E"/>
    <w:rsid w:val="00601DA5"/>
    <w:rsid w:val="00601E5B"/>
    <w:rsid w:val="00605187"/>
    <w:rsid w:val="00605349"/>
    <w:rsid w:val="00605C5D"/>
    <w:rsid w:val="00606680"/>
    <w:rsid w:val="00610C77"/>
    <w:rsid w:val="00612887"/>
    <w:rsid w:val="00613F90"/>
    <w:rsid w:val="00614372"/>
    <w:rsid w:val="00615921"/>
    <w:rsid w:val="0061748F"/>
    <w:rsid w:val="00620143"/>
    <w:rsid w:val="006213B6"/>
    <w:rsid w:val="0062227D"/>
    <w:rsid w:val="00622BBC"/>
    <w:rsid w:val="00625488"/>
    <w:rsid w:val="0062601B"/>
    <w:rsid w:val="0062728C"/>
    <w:rsid w:val="00627678"/>
    <w:rsid w:val="00627F3A"/>
    <w:rsid w:val="006302CA"/>
    <w:rsid w:val="00632B16"/>
    <w:rsid w:val="006331C1"/>
    <w:rsid w:val="00634484"/>
    <w:rsid w:val="00635BB0"/>
    <w:rsid w:val="00637DBA"/>
    <w:rsid w:val="00640934"/>
    <w:rsid w:val="00641EF5"/>
    <w:rsid w:val="00642170"/>
    <w:rsid w:val="00644B46"/>
    <w:rsid w:val="00645700"/>
    <w:rsid w:val="00647855"/>
    <w:rsid w:val="00651687"/>
    <w:rsid w:val="00651942"/>
    <w:rsid w:val="00651F62"/>
    <w:rsid w:val="006541D8"/>
    <w:rsid w:val="00654818"/>
    <w:rsid w:val="00654F99"/>
    <w:rsid w:val="0065596C"/>
    <w:rsid w:val="00657D64"/>
    <w:rsid w:val="00657DE8"/>
    <w:rsid w:val="00657EC3"/>
    <w:rsid w:val="0066010A"/>
    <w:rsid w:val="00660582"/>
    <w:rsid w:val="00660623"/>
    <w:rsid w:val="006606CB"/>
    <w:rsid w:val="0066138E"/>
    <w:rsid w:val="00662981"/>
    <w:rsid w:val="00662DA6"/>
    <w:rsid w:val="0066367C"/>
    <w:rsid w:val="00663806"/>
    <w:rsid w:val="00664408"/>
    <w:rsid w:val="00666775"/>
    <w:rsid w:val="006667BB"/>
    <w:rsid w:val="006673A8"/>
    <w:rsid w:val="00667B53"/>
    <w:rsid w:val="006710C1"/>
    <w:rsid w:val="00671137"/>
    <w:rsid w:val="006716D2"/>
    <w:rsid w:val="006717C5"/>
    <w:rsid w:val="00671AB2"/>
    <w:rsid w:val="00671C4E"/>
    <w:rsid w:val="00672961"/>
    <w:rsid w:val="00673BF1"/>
    <w:rsid w:val="006740FC"/>
    <w:rsid w:val="00675FE2"/>
    <w:rsid w:val="00677086"/>
    <w:rsid w:val="00677130"/>
    <w:rsid w:val="00677ED4"/>
    <w:rsid w:val="00680133"/>
    <w:rsid w:val="006817C1"/>
    <w:rsid w:val="0068188A"/>
    <w:rsid w:val="00681E8D"/>
    <w:rsid w:val="0068274B"/>
    <w:rsid w:val="00683609"/>
    <w:rsid w:val="00684C16"/>
    <w:rsid w:val="00685714"/>
    <w:rsid w:val="00685A60"/>
    <w:rsid w:val="006863B5"/>
    <w:rsid w:val="00686A79"/>
    <w:rsid w:val="00690839"/>
    <w:rsid w:val="00690984"/>
    <w:rsid w:val="00693964"/>
    <w:rsid w:val="006939AF"/>
    <w:rsid w:val="006945A6"/>
    <w:rsid w:val="00694B3C"/>
    <w:rsid w:val="00697C71"/>
    <w:rsid w:val="006A0410"/>
    <w:rsid w:val="006A212B"/>
    <w:rsid w:val="006A22BB"/>
    <w:rsid w:val="006A32D7"/>
    <w:rsid w:val="006A4C65"/>
    <w:rsid w:val="006B0C96"/>
    <w:rsid w:val="006B1CE2"/>
    <w:rsid w:val="006B2D85"/>
    <w:rsid w:val="006B38F5"/>
    <w:rsid w:val="006B43BC"/>
    <w:rsid w:val="006B4609"/>
    <w:rsid w:val="006B5C31"/>
    <w:rsid w:val="006B6741"/>
    <w:rsid w:val="006B6B3E"/>
    <w:rsid w:val="006B6D36"/>
    <w:rsid w:val="006C16B2"/>
    <w:rsid w:val="006C16B9"/>
    <w:rsid w:val="006C1917"/>
    <w:rsid w:val="006C1DD7"/>
    <w:rsid w:val="006C3752"/>
    <w:rsid w:val="006C5886"/>
    <w:rsid w:val="006C6754"/>
    <w:rsid w:val="006D1536"/>
    <w:rsid w:val="006D176F"/>
    <w:rsid w:val="006D1FFC"/>
    <w:rsid w:val="006D2148"/>
    <w:rsid w:val="006D28DB"/>
    <w:rsid w:val="006D3C9F"/>
    <w:rsid w:val="006D3E89"/>
    <w:rsid w:val="006D4905"/>
    <w:rsid w:val="006D7690"/>
    <w:rsid w:val="006E0249"/>
    <w:rsid w:val="006E1A0D"/>
    <w:rsid w:val="006E29A3"/>
    <w:rsid w:val="006E2F6B"/>
    <w:rsid w:val="006E31B8"/>
    <w:rsid w:val="006E352C"/>
    <w:rsid w:val="006E3ACA"/>
    <w:rsid w:val="006E3B9D"/>
    <w:rsid w:val="006E3EB2"/>
    <w:rsid w:val="006E5CEB"/>
    <w:rsid w:val="006E679A"/>
    <w:rsid w:val="006E6D7D"/>
    <w:rsid w:val="006F0074"/>
    <w:rsid w:val="006F0553"/>
    <w:rsid w:val="006F1147"/>
    <w:rsid w:val="006F2F5A"/>
    <w:rsid w:val="006F30CD"/>
    <w:rsid w:val="006F4054"/>
    <w:rsid w:val="006F478F"/>
    <w:rsid w:val="006F4980"/>
    <w:rsid w:val="006F540E"/>
    <w:rsid w:val="006F56F6"/>
    <w:rsid w:val="006F58FA"/>
    <w:rsid w:val="006F632C"/>
    <w:rsid w:val="006F75D6"/>
    <w:rsid w:val="00701618"/>
    <w:rsid w:val="00702135"/>
    <w:rsid w:val="007025AE"/>
    <w:rsid w:val="00702CDA"/>
    <w:rsid w:val="007035A1"/>
    <w:rsid w:val="00704DDB"/>
    <w:rsid w:val="007067D1"/>
    <w:rsid w:val="00706BEC"/>
    <w:rsid w:val="007074C2"/>
    <w:rsid w:val="007101C6"/>
    <w:rsid w:val="0071082A"/>
    <w:rsid w:val="0071123C"/>
    <w:rsid w:val="00713285"/>
    <w:rsid w:val="0071338E"/>
    <w:rsid w:val="00714101"/>
    <w:rsid w:val="007159CA"/>
    <w:rsid w:val="007163FA"/>
    <w:rsid w:val="00716467"/>
    <w:rsid w:val="007165DF"/>
    <w:rsid w:val="0071731B"/>
    <w:rsid w:val="0071787A"/>
    <w:rsid w:val="00720623"/>
    <w:rsid w:val="00722531"/>
    <w:rsid w:val="007235FC"/>
    <w:rsid w:val="007237D0"/>
    <w:rsid w:val="00723CB3"/>
    <w:rsid w:val="00727770"/>
    <w:rsid w:val="007278EC"/>
    <w:rsid w:val="00727F42"/>
    <w:rsid w:val="007312EF"/>
    <w:rsid w:val="00732DC4"/>
    <w:rsid w:val="007335B1"/>
    <w:rsid w:val="00734862"/>
    <w:rsid w:val="0073600E"/>
    <w:rsid w:val="007360A5"/>
    <w:rsid w:val="007402E3"/>
    <w:rsid w:val="00741874"/>
    <w:rsid w:val="0074242A"/>
    <w:rsid w:val="00743BF0"/>
    <w:rsid w:val="007447EC"/>
    <w:rsid w:val="00744850"/>
    <w:rsid w:val="00744DE3"/>
    <w:rsid w:val="00745360"/>
    <w:rsid w:val="007466F3"/>
    <w:rsid w:val="00746802"/>
    <w:rsid w:val="00746BEE"/>
    <w:rsid w:val="00746D7A"/>
    <w:rsid w:val="00747C7B"/>
    <w:rsid w:val="00752056"/>
    <w:rsid w:val="00754624"/>
    <w:rsid w:val="007546B2"/>
    <w:rsid w:val="00755D7E"/>
    <w:rsid w:val="00756345"/>
    <w:rsid w:val="007566EF"/>
    <w:rsid w:val="00756F5C"/>
    <w:rsid w:val="0075799C"/>
    <w:rsid w:val="00761A8D"/>
    <w:rsid w:val="00761B3D"/>
    <w:rsid w:val="007624FB"/>
    <w:rsid w:val="00763652"/>
    <w:rsid w:val="00763904"/>
    <w:rsid w:val="00764A88"/>
    <w:rsid w:val="00764F0A"/>
    <w:rsid w:val="00766061"/>
    <w:rsid w:val="007661B0"/>
    <w:rsid w:val="007674BF"/>
    <w:rsid w:val="00767B58"/>
    <w:rsid w:val="007701C7"/>
    <w:rsid w:val="0077374D"/>
    <w:rsid w:val="0077438C"/>
    <w:rsid w:val="00777D96"/>
    <w:rsid w:val="00781830"/>
    <w:rsid w:val="00782136"/>
    <w:rsid w:val="00782258"/>
    <w:rsid w:val="00784F3E"/>
    <w:rsid w:val="007850AD"/>
    <w:rsid w:val="00785472"/>
    <w:rsid w:val="00785528"/>
    <w:rsid w:val="00786FA9"/>
    <w:rsid w:val="007919A4"/>
    <w:rsid w:val="00792AF6"/>
    <w:rsid w:val="00792F22"/>
    <w:rsid w:val="0079484D"/>
    <w:rsid w:val="00794AEF"/>
    <w:rsid w:val="00797085"/>
    <w:rsid w:val="007979FD"/>
    <w:rsid w:val="007A2129"/>
    <w:rsid w:val="007A2781"/>
    <w:rsid w:val="007A279C"/>
    <w:rsid w:val="007A2D95"/>
    <w:rsid w:val="007A38BC"/>
    <w:rsid w:val="007A47E5"/>
    <w:rsid w:val="007A6369"/>
    <w:rsid w:val="007A76CE"/>
    <w:rsid w:val="007B0117"/>
    <w:rsid w:val="007B0225"/>
    <w:rsid w:val="007B091B"/>
    <w:rsid w:val="007B1664"/>
    <w:rsid w:val="007B21FF"/>
    <w:rsid w:val="007B236A"/>
    <w:rsid w:val="007B3D08"/>
    <w:rsid w:val="007B4534"/>
    <w:rsid w:val="007B4717"/>
    <w:rsid w:val="007B4B0A"/>
    <w:rsid w:val="007B54A2"/>
    <w:rsid w:val="007B5708"/>
    <w:rsid w:val="007B63DB"/>
    <w:rsid w:val="007B6923"/>
    <w:rsid w:val="007B70A8"/>
    <w:rsid w:val="007C05A9"/>
    <w:rsid w:val="007C0BD0"/>
    <w:rsid w:val="007C0D7E"/>
    <w:rsid w:val="007C10F8"/>
    <w:rsid w:val="007C3FEC"/>
    <w:rsid w:val="007D1831"/>
    <w:rsid w:val="007D246A"/>
    <w:rsid w:val="007D3447"/>
    <w:rsid w:val="007D4C43"/>
    <w:rsid w:val="007D59BD"/>
    <w:rsid w:val="007D69A1"/>
    <w:rsid w:val="007D747A"/>
    <w:rsid w:val="007D750A"/>
    <w:rsid w:val="007E069D"/>
    <w:rsid w:val="007E0E38"/>
    <w:rsid w:val="007E1930"/>
    <w:rsid w:val="007E1F17"/>
    <w:rsid w:val="007E4526"/>
    <w:rsid w:val="007E53B1"/>
    <w:rsid w:val="007E53E1"/>
    <w:rsid w:val="007E6ACF"/>
    <w:rsid w:val="007F05E5"/>
    <w:rsid w:val="007F44CF"/>
    <w:rsid w:val="007F61AC"/>
    <w:rsid w:val="007F6B2A"/>
    <w:rsid w:val="007F75AE"/>
    <w:rsid w:val="007F76B4"/>
    <w:rsid w:val="008009DE"/>
    <w:rsid w:val="00800AA6"/>
    <w:rsid w:val="0080384F"/>
    <w:rsid w:val="00803CFB"/>
    <w:rsid w:val="00803EE6"/>
    <w:rsid w:val="00804942"/>
    <w:rsid w:val="008049DF"/>
    <w:rsid w:val="00805788"/>
    <w:rsid w:val="0080587D"/>
    <w:rsid w:val="00805B50"/>
    <w:rsid w:val="00805B9F"/>
    <w:rsid w:val="00805EAE"/>
    <w:rsid w:val="00807446"/>
    <w:rsid w:val="008100D3"/>
    <w:rsid w:val="00810A75"/>
    <w:rsid w:val="00814154"/>
    <w:rsid w:val="00814344"/>
    <w:rsid w:val="00815764"/>
    <w:rsid w:val="008159BA"/>
    <w:rsid w:val="008166E2"/>
    <w:rsid w:val="00824F1F"/>
    <w:rsid w:val="008250D6"/>
    <w:rsid w:val="0082577E"/>
    <w:rsid w:val="0082595B"/>
    <w:rsid w:val="0082699D"/>
    <w:rsid w:val="00827395"/>
    <w:rsid w:val="0083239B"/>
    <w:rsid w:val="008325D0"/>
    <w:rsid w:val="00832E7F"/>
    <w:rsid w:val="00833071"/>
    <w:rsid w:val="00833DD7"/>
    <w:rsid w:val="00834E53"/>
    <w:rsid w:val="00835DAF"/>
    <w:rsid w:val="00837FCB"/>
    <w:rsid w:val="00840278"/>
    <w:rsid w:val="008423B1"/>
    <w:rsid w:val="0084255F"/>
    <w:rsid w:val="00842CEA"/>
    <w:rsid w:val="00844DF8"/>
    <w:rsid w:val="0084681D"/>
    <w:rsid w:val="0084782E"/>
    <w:rsid w:val="00847D31"/>
    <w:rsid w:val="008503E4"/>
    <w:rsid w:val="00851D58"/>
    <w:rsid w:val="008529BA"/>
    <w:rsid w:val="0085312D"/>
    <w:rsid w:val="00853E69"/>
    <w:rsid w:val="00853E9F"/>
    <w:rsid w:val="00853F30"/>
    <w:rsid w:val="008552AA"/>
    <w:rsid w:val="00855AAD"/>
    <w:rsid w:val="00856650"/>
    <w:rsid w:val="00856CC5"/>
    <w:rsid w:val="00856F12"/>
    <w:rsid w:val="00857567"/>
    <w:rsid w:val="00857EC2"/>
    <w:rsid w:val="00860501"/>
    <w:rsid w:val="00860E35"/>
    <w:rsid w:val="0086193F"/>
    <w:rsid w:val="00864366"/>
    <w:rsid w:val="00865837"/>
    <w:rsid w:val="00867B41"/>
    <w:rsid w:val="00870064"/>
    <w:rsid w:val="008704E2"/>
    <w:rsid w:val="00872C05"/>
    <w:rsid w:val="00873419"/>
    <w:rsid w:val="00873746"/>
    <w:rsid w:val="00873EFF"/>
    <w:rsid w:val="008750B0"/>
    <w:rsid w:val="00875F4B"/>
    <w:rsid w:val="00876ABE"/>
    <w:rsid w:val="00880BF4"/>
    <w:rsid w:val="008814CC"/>
    <w:rsid w:val="00882018"/>
    <w:rsid w:val="008833CF"/>
    <w:rsid w:val="00883519"/>
    <w:rsid w:val="00884596"/>
    <w:rsid w:val="00884E54"/>
    <w:rsid w:val="0088517F"/>
    <w:rsid w:val="0088533B"/>
    <w:rsid w:val="0088597D"/>
    <w:rsid w:val="00891923"/>
    <w:rsid w:val="00892553"/>
    <w:rsid w:val="0089367E"/>
    <w:rsid w:val="0089532D"/>
    <w:rsid w:val="00897349"/>
    <w:rsid w:val="00897630"/>
    <w:rsid w:val="0089787E"/>
    <w:rsid w:val="00897CD6"/>
    <w:rsid w:val="008A00FB"/>
    <w:rsid w:val="008A1214"/>
    <w:rsid w:val="008A1CFB"/>
    <w:rsid w:val="008A22B6"/>
    <w:rsid w:val="008A3973"/>
    <w:rsid w:val="008A3CC1"/>
    <w:rsid w:val="008A45C3"/>
    <w:rsid w:val="008A56A8"/>
    <w:rsid w:val="008A6158"/>
    <w:rsid w:val="008A79DF"/>
    <w:rsid w:val="008B043E"/>
    <w:rsid w:val="008B058C"/>
    <w:rsid w:val="008B0840"/>
    <w:rsid w:val="008B2A12"/>
    <w:rsid w:val="008B2E0D"/>
    <w:rsid w:val="008B3709"/>
    <w:rsid w:val="008B3C27"/>
    <w:rsid w:val="008B4481"/>
    <w:rsid w:val="008B45BB"/>
    <w:rsid w:val="008B5958"/>
    <w:rsid w:val="008B68C6"/>
    <w:rsid w:val="008B6EC1"/>
    <w:rsid w:val="008B6ED5"/>
    <w:rsid w:val="008C06E0"/>
    <w:rsid w:val="008C0DCB"/>
    <w:rsid w:val="008C2919"/>
    <w:rsid w:val="008C2B1D"/>
    <w:rsid w:val="008C3000"/>
    <w:rsid w:val="008C3091"/>
    <w:rsid w:val="008C45E2"/>
    <w:rsid w:val="008C6BD9"/>
    <w:rsid w:val="008C6D54"/>
    <w:rsid w:val="008D2253"/>
    <w:rsid w:val="008D2E5D"/>
    <w:rsid w:val="008D3D58"/>
    <w:rsid w:val="008D53B7"/>
    <w:rsid w:val="008D59D4"/>
    <w:rsid w:val="008D5A96"/>
    <w:rsid w:val="008D617C"/>
    <w:rsid w:val="008D7157"/>
    <w:rsid w:val="008E03E3"/>
    <w:rsid w:val="008E06C4"/>
    <w:rsid w:val="008E0C9B"/>
    <w:rsid w:val="008E1A5E"/>
    <w:rsid w:val="008E1F65"/>
    <w:rsid w:val="008E20DF"/>
    <w:rsid w:val="008E2E8A"/>
    <w:rsid w:val="008E3B98"/>
    <w:rsid w:val="008E5B46"/>
    <w:rsid w:val="008F0043"/>
    <w:rsid w:val="008F00FA"/>
    <w:rsid w:val="008F0915"/>
    <w:rsid w:val="008F1284"/>
    <w:rsid w:val="008F2DA5"/>
    <w:rsid w:val="008F2DE4"/>
    <w:rsid w:val="008F4771"/>
    <w:rsid w:val="008F5694"/>
    <w:rsid w:val="008F5D55"/>
    <w:rsid w:val="008F601F"/>
    <w:rsid w:val="008F7152"/>
    <w:rsid w:val="008F72C3"/>
    <w:rsid w:val="008F7907"/>
    <w:rsid w:val="008F7D16"/>
    <w:rsid w:val="009016A4"/>
    <w:rsid w:val="00901782"/>
    <w:rsid w:val="009066AB"/>
    <w:rsid w:val="00906ADA"/>
    <w:rsid w:val="00907745"/>
    <w:rsid w:val="00912280"/>
    <w:rsid w:val="00912914"/>
    <w:rsid w:val="00913A01"/>
    <w:rsid w:val="00913BA2"/>
    <w:rsid w:val="009151A0"/>
    <w:rsid w:val="0091571E"/>
    <w:rsid w:val="009160A0"/>
    <w:rsid w:val="009167AC"/>
    <w:rsid w:val="009179EB"/>
    <w:rsid w:val="00920359"/>
    <w:rsid w:val="009206C4"/>
    <w:rsid w:val="00922065"/>
    <w:rsid w:val="00922E40"/>
    <w:rsid w:val="00923A6B"/>
    <w:rsid w:val="00924108"/>
    <w:rsid w:val="00924FBC"/>
    <w:rsid w:val="00927AE3"/>
    <w:rsid w:val="009309F3"/>
    <w:rsid w:val="00930A63"/>
    <w:rsid w:val="00930DEC"/>
    <w:rsid w:val="00930FD4"/>
    <w:rsid w:val="009337E7"/>
    <w:rsid w:val="00934BCD"/>
    <w:rsid w:val="00934C80"/>
    <w:rsid w:val="00935A9B"/>
    <w:rsid w:val="009360A0"/>
    <w:rsid w:val="00936531"/>
    <w:rsid w:val="00936F8A"/>
    <w:rsid w:val="009402EB"/>
    <w:rsid w:val="009411B4"/>
    <w:rsid w:val="00942AD7"/>
    <w:rsid w:val="00942C92"/>
    <w:rsid w:val="009432DC"/>
    <w:rsid w:val="00945ADF"/>
    <w:rsid w:val="009465FB"/>
    <w:rsid w:val="0094794C"/>
    <w:rsid w:val="00950F7E"/>
    <w:rsid w:val="009519D7"/>
    <w:rsid w:val="009526D4"/>
    <w:rsid w:val="00952F7F"/>
    <w:rsid w:val="00953526"/>
    <w:rsid w:val="00953554"/>
    <w:rsid w:val="00954754"/>
    <w:rsid w:val="00954B0C"/>
    <w:rsid w:val="00955F24"/>
    <w:rsid w:val="00956396"/>
    <w:rsid w:val="0095678B"/>
    <w:rsid w:val="009576DC"/>
    <w:rsid w:val="00957766"/>
    <w:rsid w:val="009601C2"/>
    <w:rsid w:val="00961F93"/>
    <w:rsid w:val="00961FF5"/>
    <w:rsid w:val="009622B6"/>
    <w:rsid w:val="00962506"/>
    <w:rsid w:val="009638EA"/>
    <w:rsid w:val="00964EE0"/>
    <w:rsid w:val="0096583E"/>
    <w:rsid w:val="00971DA3"/>
    <w:rsid w:val="009729E4"/>
    <w:rsid w:val="00973CB4"/>
    <w:rsid w:val="00973CB9"/>
    <w:rsid w:val="00975475"/>
    <w:rsid w:val="009756F8"/>
    <w:rsid w:val="00975DB1"/>
    <w:rsid w:val="00976362"/>
    <w:rsid w:val="0097684C"/>
    <w:rsid w:val="0097759D"/>
    <w:rsid w:val="0097787F"/>
    <w:rsid w:val="00977939"/>
    <w:rsid w:val="0098051B"/>
    <w:rsid w:val="00980B88"/>
    <w:rsid w:val="009841A1"/>
    <w:rsid w:val="009843B0"/>
    <w:rsid w:val="009847F3"/>
    <w:rsid w:val="00984F8F"/>
    <w:rsid w:val="009868E2"/>
    <w:rsid w:val="00987772"/>
    <w:rsid w:val="00987AD0"/>
    <w:rsid w:val="009906D3"/>
    <w:rsid w:val="00993F00"/>
    <w:rsid w:val="00995E62"/>
    <w:rsid w:val="00995F9A"/>
    <w:rsid w:val="00996D80"/>
    <w:rsid w:val="00996F36"/>
    <w:rsid w:val="009A3ADF"/>
    <w:rsid w:val="009A3F2E"/>
    <w:rsid w:val="009A4527"/>
    <w:rsid w:val="009A4828"/>
    <w:rsid w:val="009A51F8"/>
    <w:rsid w:val="009A5CD3"/>
    <w:rsid w:val="009A7DB6"/>
    <w:rsid w:val="009B00F1"/>
    <w:rsid w:val="009B0702"/>
    <w:rsid w:val="009B1191"/>
    <w:rsid w:val="009B1CF5"/>
    <w:rsid w:val="009B1E72"/>
    <w:rsid w:val="009B276B"/>
    <w:rsid w:val="009B5A62"/>
    <w:rsid w:val="009B5FC1"/>
    <w:rsid w:val="009B6BEF"/>
    <w:rsid w:val="009B7590"/>
    <w:rsid w:val="009C1168"/>
    <w:rsid w:val="009C1655"/>
    <w:rsid w:val="009C1B74"/>
    <w:rsid w:val="009C1BD8"/>
    <w:rsid w:val="009C1F58"/>
    <w:rsid w:val="009C2F67"/>
    <w:rsid w:val="009C438B"/>
    <w:rsid w:val="009C47C9"/>
    <w:rsid w:val="009C4A5C"/>
    <w:rsid w:val="009C4C9E"/>
    <w:rsid w:val="009C4E07"/>
    <w:rsid w:val="009C5447"/>
    <w:rsid w:val="009C67C7"/>
    <w:rsid w:val="009D00C6"/>
    <w:rsid w:val="009D067C"/>
    <w:rsid w:val="009D0D7E"/>
    <w:rsid w:val="009D1F5E"/>
    <w:rsid w:val="009D21C5"/>
    <w:rsid w:val="009D2AC4"/>
    <w:rsid w:val="009D47FE"/>
    <w:rsid w:val="009D577B"/>
    <w:rsid w:val="009D5BBC"/>
    <w:rsid w:val="009D7FB5"/>
    <w:rsid w:val="009E0A8E"/>
    <w:rsid w:val="009E0C69"/>
    <w:rsid w:val="009E4280"/>
    <w:rsid w:val="009E50B0"/>
    <w:rsid w:val="009E52F1"/>
    <w:rsid w:val="009E6CF1"/>
    <w:rsid w:val="009F28AC"/>
    <w:rsid w:val="009F2AD4"/>
    <w:rsid w:val="009F33F8"/>
    <w:rsid w:val="009F512D"/>
    <w:rsid w:val="009F6886"/>
    <w:rsid w:val="009F6A39"/>
    <w:rsid w:val="009F6AF7"/>
    <w:rsid w:val="00A003B1"/>
    <w:rsid w:val="00A02ECA"/>
    <w:rsid w:val="00A04708"/>
    <w:rsid w:val="00A05DF7"/>
    <w:rsid w:val="00A06B84"/>
    <w:rsid w:val="00A07403"/>
    <w:rsid w:val="00A07651"/>
    <w:rsid w:val="00A105CE"/>
    <w:rsid w:val="00A105DF"/>
    <w:rsid w:val="00A10C84"/>
    <w:rsid w:val="00A11042"/>
    <w:rsid w:val="00A1117A"/>
    <w:rsid w:val="00A11BEF"/>
    <w:rsid w:val="00A11CF8"/>
    <w:rsid w:val="00A12B90"/>
    <w:rsid w:val="00A12EFA"/>
    <w:rsid w:val="00A136D7"/>
    <w:rsid w:val="00A13F98"/>
    <w:rsid w:val="00A1464A"/>
    <w:rsid w:val="00A14958"/>
    <w:rsid w:val="00A14C2E"/>
    <w:rsid w:val="00A15B53"/>
    <w:rsid w:val="00A16117"/>
    <w:rsid w:val="00A172AD"/>
    <w:rsid w:val="00A20E9F"/>
    <w:rsid w:val="00A21100"/>
    <w:rsid w:val="00A21250"/>
    <w:rsid w:val="00A21922"/>
    <w:rsid w:val="00A23DC2"/>
    <w:rsid w:val="00A25A41"/>
    <w:rsid w:val="00A26258"/>
    <w:rsid w:val="00A301F5"/>
    <w:rsid w:val="00A321F5"/>
    <w:rsid w:val="00A349F3"/>
    <w:rsid w:val="00A352C5"/>
    <w:rsid w:val="00A36529"/>
    <w:rsid w:val="00A42B3A"/>
    <w:rsid w:val="00A4530B"/>
    <w:rsid w:val="00A45794"/>
    <w:rsid w:val="00A45D95"/>
    <w:rsid w:val="00A512F5"/>
    <w:rsid w:val="00A523C7"/>
    <w:rsid w:val="00A54BDD"/>
    <w:rsid w:val="00A55860"/>
    <w:rsid w:val="00A5587D"/>
    <w:rsid w:val="00A560E1"/>
    <w:rsid w:val="00A563BD"/>
    <w:rsid w:val="00A60594"/>
    <w:rsid w:val="00A60A33"/>
    <w:rsid w:val="00A61A80"/>
    <w:rsid w:val="00A6338D"/>
    <w:rsid w:val="00A63F73"/>
    <w:rsid w:val="00A64386"/>
    <w:rsid w:val="00A66593"/>
    <w:rsid w:val="00A700E2"/>
    <w:rsid w:val="00A7050C"/>
    <w:rsid w:val="00A7180A"/>
    <w:rsid w:val="00A719FF"/>
    <w:rsid w:val="00A71E40"/>
    <w:rsid w:val="00A752BF"/>
    <w:rsid w:val="00A76EC4"/>
    <w:rsid w:val="00A803F6"/>
    <w:rsid w:val="00A81182"/>
    <w:rsid w:val="00A830DC"/>
    <w:rsid w:val="00A83101"/>
    <w:rsid w:val="00A838B5"/>
    <w:rsid w:val="00A84DA7"/>
    <w:rsid w:val="00A851BF"/>
    <w:rsid w:val="00A856F8"/>
    <w:rsid w:val="00A85BDA"/>
    <w:rsid w:val="00A86F5A"/>
    <w:rsid w:val="00A87D53"/>
    <w:rsid w:val="00A90346"/>
    <w:rsid w:val="00A907C9"/>
    <w:rsid w:val="00A90911"/>
    <w:rsid w:val="00A90B63"/>
    <w:rsid w:val="00A90E40"/>
    <w:rsid w:val="00A92741"/>
    <w:rsid w:val="00A93D9D"/>
    <w:rsid w:val="00A94234"/>
    <w:rsid w:val="00A946A0"/>
    <w:rsid w:val="00A94BAF"/>
    <w:rsid w:val="00A9603B"/>
    <w:rsid w:val="00A964FE"/>
    <w:rsid w:val="00A9699A"/>
    <w:rsid w:val="00A97967"/>
    <w:rsid w:val="00A97CFF"/>
    <w:rsid w:val="00A97D5D"/>
    <w:rsid w:val="00AA0236"/>
    <w:rsid w:val="00AA27F8"/>
    <w:rsid w:val="00AA2AEF"/>
    <w:rsid w:val="00AA37BD"/>
    <w:rsid w:val="00AA45E7"/>
    <w:rsid w:val="00AA4C03"/>
    <w:rsid w:val="00AA5C49"/>
    <w:rsid w:val="00AA5C74"/>
    <w:rsid w:val="00AA68E6"/>
    <w:rsid w:val="00AA6F6A"/>
    <w:rsid w:val="00AB03C0"/>
    <w:rsid w:val="00AB1290"/>
    <w:rsid w:val="00AB2063"/>
    <w:rsid w:val="00AB2FFF"/>
    <w:rsid w:val="00AB34BA"/>
    <w:rsid w:val="00AB3541"/>
    <w:rsid w:val="00AB45A7"/>
    <w:rsid w:val="00AB50D7"/>
    <w:rsid w:val="00AB5F08"/>
    <w:rsid w:val="00AC1326"/>
    <w:rsid w:val="00AC2282"/>
    <w:rsid w:val="00AC27D8"/>
    <w:rsid w:val="00AC2D9A"/>
    <w:rsid w:val="00AC4372"/>
    <w:rsid w:val="00AC491E"/>
    <w:rsid w:val="00AC5553"/>
    <w:rsid w:val="00AC5C5A"/>
    <w:rsid w:val="00AC694E"/>
    <w:rsid w:val="00AC7595"/>
    <w:rsid w:val="00AC7C7D"/>
    <w:rsid w:val="00AD0040"/>
    <w:rsid w:val="00AD2116"/>
    <w:rsid w:val="00AD45C4"/>
    <w:rsid w:val="00AD5B55"/>
    <w:rsid w:val="00AD5F5E"/>
    <w:rsid w:val="00AD7304"/>
    <w:rsid w:val="00AE0006"/>
    <w:rsid w:val="00AE0259"/>
    <w:rsid w:val="00AE0470"/>
    <w:rsid w:val="00AE0FFF"/>
    <w:rsid w:val="00AE2757"/>
    <w:rsid w:val="00AE2FBA"/>
    <w:rsid w:val="00AE331E"/>
    <w:rsid w:val="00AE3494"/>
    <w:rsid w:val="00AE3F44"/>
    <w:rsid w:val="00AE6D1E"/>
    <w:rsid w:val="00AF0832"/>
    <w:rsid w:val="00AF09BB"/>
    <w:rsid w:val="00AF17D5"/>
    <w:rsid w:val="00AF421F"/>
    <w:rsid w:val="00AF6C00"/>
    <w:rsid w:val="00AF7A00"/>
    <w:rsid w:val="00B0088A"/>
    <w:rsid w:val="00B0159F"/>
    <w:rsid w:val="00B0197A"/>
    <w:rsid w:val="00B0210A"/>
    <w:rsid w:val="00B0270D"/>
    <w:rsid w:val="00B0415C"/>
    <w:rsid w:val="00B04AD7"/>
    <w:rsid w:val="00B062DD"/>
    <w:rsid w:val="00B07A0F"/>
    <w:rsid w:val="00B107A0"/>
    <w:rsid w:val="00B1168D"/>
    <w:rsid w:val="00B1269E"/>
    <w:rsid w:val="00B15796"/>
    <w:rsid w:val="00B15B9C"/>
    <w:rsid w:val="00B169B1"/>
    <w:rsid w:val="00B16F25"/>
    <w:rsid w:val="00B17447"/>
    <w:rsid w:val="00B1764A"/>
    <w:rsid w:val="00B217A4"/>
    <w:rsid w:val="00B21CCB"/>
    <w:rsid w:val="00B22573"/>
    <w:rsid w:val="00B236D6"/>
    <w:rsid w:val="00B23D28"/>
    <w:rsid w:val="00B247FF"/>
    <w:rsid w:val="00B25AB6"/>
    <w:rsid w:val="00B26132"/>
    <w:rsid w:val="00B27C01"/>
    <w:rsid w:val="00B307E9"/>
    <w:rsid w:val="00B316A4"/>
    <w:rsid w:val="00B31936"/>
    <w:rsid w:val="00B3310E"/>
    <w:rsid w:val="00B33528"/>
    <w:rsid w:val="00B40006"/>
    <w:rsid w:val="00B40D8C"/>
    <w:rsid w:val="00B4160E"/>
    <w:rsid w:val="00B418F7"/>
    <w:rsid w:val="00B43E75"/>
    <w:rsid w:val="00B44435"/>
    <w:rsid w:val="00B44A02"/>
    <w:rsid w:val="00B44B47"/>
    <w:rsid w:val="00B46FC5"/>
    <w:rsid w:val="00B477F6"/>
    <w:rsid w:val="00B50BD8"/>
    <w:rsid w:val="00B511A9"/>
    <w:rsid w:val="00B511B8"/>
    <w:rsid w:val="00B51511"/>
    <w:rsid w:val="00B51649"/>
    <w:rsid w:val="00B54E22"/>
    <w:rsid w:val="00B55838"/>
    <w:rsid w:val="00B567EC"/>
    <w:rsid w:val="00B57DFE"/>
    <w:rsid w:val="00B604A7"/>
    <w:rsid w:val="00B6069B"/>
    <w:rsid w:val="00B61227"/>
    <w:rsid w:val="00B6295D"/>
    <w:rsid w:val="00B64CEC"/>
    <w:rsid w:val="00B65A2B"/>
    <w:rsid w:val="00B705D5"/>
    <w:rsid w:val="00B70B38"/>
    <w:rsid w:val="00B71531"/>
    <w:rsid w:val="00B74082"/>
    <w:rsid w:val="00B752BD"/>
    <w:rsid w:val="00B75751"/>
    <w:rsid w:val="00B75C44"/>
    <w:rsid w:val="00B77B21"/>
    <w:rsid w:val="00B810E9"/>
    <w:rsid w:val="00B81FE7"/>
    <w:rsid w:val="00B82350"/>
    <w:rsid w:val="00B82914"/>
    <w:rsid w:val="00B839C6"/>
    <w:rsid w:val="00B84F5D"/>
    <w:rsid w:val="00B86D6E"/>
    <w:rsid w:val="00B86F19"/>
    <w:rsid w:val="00B87CF8"/>
    <w:rsid w:val="00B90890"/>
    <w:rsid w:val="00B9287B"/>
    <w:rsid w:val="00B929E0"/>
    <w:rsid w:val="00B95A37"/>
    <w:rsid w:val="00B96615"/>
    <w:rsid w:val="00B96A30"/>
    <w:rsid w:val="00BA0307"/>
    <w:rsid w:val="00BA0368"/>
    <w:rsid w:val="00BA132A"/>
    <w:rsid w:val="00BA1AAE"/>
    <w:rsid w:val="00BA3023"/>
    <w:rsid w:val="00BA3DFF"/>
    <w:rsid w:val="00BA4520"/>
    <w:rsid w:val="00BA5C7F"/>
    <w:rsid w:val="00BA637A"/>
    <w:rsid w:val="00BA736D"/>
    <w:rsid w:val="00BB03E6"/>
    <w:rsid w:val="00BB14B9"/>
    <w:rsid w:val="00BB201C"/>
    <w:rsid w:val="00BB2378"/>
    <w:rsid w:val="00BB4A65"/>
    <w:rsid w:val="00BB5B57"/>
    <w:rsid w:val="00BB7308"/>
    <w:rsid w:val="00BC1B8E"/>
    <w:rsid w:val="00BC25D6"/>
    <w:rsid w:val="00BC284E"/>
    <w:rsid w:val="00BC522D"/>
    <w:rsid w:val="00BC5B53"/>
    <w:rsid w:val="00BC5C2B"/>
    <w:rsid w:val="00BC5DD0"/>
    <w:rsid w:val="00BC6562"/>
    <w:rsid w:val="00BC6750"/>
    <w:rsid w:val="00BD154F"/>
    <w:rsid w:val="00BD29C1"/>
    <w:rsid w:val="00BD2C70"/>
    <w:rsid w:val="00BD2E3A"/>
    <w:rsid w:val="00BD39FE"/>
    <w:rsid w:val="00BD3E07"/>
    <w:rsid w:val="00BD4A7B"/>
    <w:rsid w:val="00BD5001"/>
    <w:rsid w:val="00BD7445"/>
    <w:rsid w:val="00BE0098"/>
    <w:rsid w:val="00BE1F25"/>
    <w:rsid w:val="00BE1FA6"/>
    <w:rsid w:val="00BE439D"/>
    <w:rsid w:val="00BE578E"/>
    <w:rsid w:val="00BE6B87"/>
    <w:rsid w:val="00BE78BD"/>
    <w:rsid w:val="00BE7C2D"/>
    <w:rsid w:val="00BF0DC7"/>
    <w:rsid w:val="00BF2127"/>
    <w:rsid w:val="00BF25A2"/>
    <w:rsid w:val="00BF34B0"/>
    <w:rsid w:val="00BF3C99"/>
    <w:rsid w:val="00BF4E22"/>
    <w:rsid w:val="00BF5515"/>
    <w:rsid w:val="00BF65A9"/>
    <w:rsid w:val="00BF686C"/>
    <w:rsid w:val="00BF6C21"/>
    <w:rsid w:val="00BF70FE"/>
    <w:rsid w:val="00BF7179"/>
    <w:rsid w:val="00BF73EF"/>
    <w:rsid w:val="00C00E7E"/>
    <w:rsid w:val="00C01007"/>
    <w:rsid w:val="00C04855"/>
    <w:rsid w:val="00C061A3"/>
    <w:rsid w:val="00C06637"/>
    <w:rsid w:val="00C07163"/>
    <w:rsid w:val="00C11B65"/>
    <w:rsid w:val="00C124EC"/>
    <w:rsid w:val="00C12A4B"/>
    <w:rsid w:val="00C12E21"/>
    <w:rsid w:val="00C13982"/>
    <w:rsid w:val="00C13A32"/>
    <w:rsid w:val="00C13CA0"/>
    <w:rsid w:val="00C13D91"/>
    <w:rsid w:val="00C1554B"/>
    <w:rsid w:val="00C16249"/>
    <w:rsid w:val="00C20A5F"/>
    <w:rsid w:val="00C210CA"/>
    <w:rsid w:val="00C21364"/>
    <w:rsid w:val="00C2350A"/>
    <w:rsid w:val="00C249FD"/>
    <w:rsid w:val="00C2607E"/>
    <w:rsid w:val="00C2661E"/>
    <w:rsid w:val="00C26D04"/>
    <w:rsid w:val="00C30C11"/>
    <w:rsid w:val="00C31283"/>
    <w:rsid w:val="00C323BD"/>
    <w:rsid w:val="00C33227"/>
    <w:rsid w:val="00C332F8"/>
    <w:rsid w:val="00C35CB3"/>
    <w:rsid w:val="00C36BEC"/>
    <w:rsid w:val="00C37B04"/>
    <w:rsid w:val="00C402B5"/>
    <w:rsid w:val="00C40B3B"/>
    <w:rsid w:val="00C420B2"/>
    <w:rsid w:val="00C42D53"/>
    <w:rsid w:val="00C441CC"/>
    <w:rsid w:val="00C448C4"/>
    <w:rsid w:val="00C45534"/>
    <w:rsid w:val="00C45E09"/>
    <w:rsid w:val="00C46D09"/>
    <w:rsid w:val="00C46F75"/>
    <w:rsid w:val="00C47250"/>
    <w:rsid w:val="00C476A0"/>
    <w:rsid w:val="00C5084F"/>
    <w:rsid w:val="00C50EC0"/>
    <w:rsid w:val="00C51108"/>
    <w:rsid w:val="00C514DA"/>
    <w:rsid w:val="00C51B15"/>
    <w:rsid w:val="00C529F3"/>
    <w:rsid w:val="00C52F2F"/>
    <w:rsid w:val="00C54B3A"/>
    <w:rsid w:val="00C5575F"/>
    <w:rsid w:val="00C563AD"/>
    <w:rsid w:val="00C61AC7"/>
    <w:rsid w:val="00C61C12"/>
    <w:rsid w:val="00C626CB"/>
    <w:rsid w:val="00C63A3E"/>
    <w:rsid w:val="00C63BF8"/>
    <w:rsid w:val="00C64423"/>
    <w:rsid w:val="00C645F2"/>
    <w:rsid w:val="00C64676"/>
    <w:rsid w:val="00C656D2"/>
    <w:rsid w:val="00C670EC"/>
    <w:rsid w:val="00C679AA"/>
    <w:rsid w:val="00C727D1"/>
    <w:rsid w:val="00C72A6D"/>
    <w:rsid w:val="00C74167"/>
    <w:rsid w:val="00C744E2"/>
    <w:rsid w:val="00C773F3"/>
    <w:rsid w:val="00C81302"/>
    <w:rsid w:val="00C8191B"/>
    <w:rsid w:val="00C82167"/>
    <w:rsid w:val="00C82D6D"/>
    <w:rsid w:val="00C8372B"/>
    <w:rsid w:val="00C84B98"/>
    <w:rsid w:val="00C87589"/>
    <w:rsid w:val="00C8789A"/>
    <w:rsid w:val="00C904FA"/>
    <w:rsid w:val="00C908E4"/>
    <w:rsid w:val="00C90B00"/>
    <w:rsid w:val="00C9215F"/>
    <w:rsid w:val="00C9220C"/>
    <w:rsid w:val="00C93366"/>
    <w:rsid w:val="00C93F4F"/>
    <w:rsid w:val="00C9545B"/>
    <w:rsid w:val="00C95EA1"/>
    <w:rsid w:val="00C96706"/>
    <w:rsid w:val="00C97501"/>
    <w:rsid w:val="00C97AA5"/>
    <w:rsid w:val="00C97AAA"/>
    <w:rsid w:val="00CA1404"/>
    <w:rsid w:val="00CA1715"/>
    <w:rsid w:val="00CA18BB"/>
    <w:rsid w:val="00CA3283"/>
    <w:rsid w:val="00CA5C47"/>
    <w:rsid w:val="00CA6607"/>
    <w:rsid w:val="00CA7324"/>
    <w:rsid w:val="00CA73BF"/>
    <w:rsid w:val="00CB28FB"/>
    <w:rsid w:val="00CB4F1A"/>
    <w:rsid w:val="00CB591B"/>
    <w:rsid w:val="00CB5ABA"/>
    <w:rsid w:val="00CB60B3"/>
    <w:rsid w:val="00CB6C78"/>
    <w:rsid w:val="00CB6E84"/>
    <w:rsid w:val="00CC12AD"/>
    <w:rsid w:val="00CC1840"/>
    <w:rsid w:val="00CC2042"/>
    <w:rsid w:val="00CC2649"/>
    <w:rsid w:val="00CC2B10"/>
    <w:rsid w:val="00CC3B78"/>
    <w:rsid w:val="00CC4F0C"/>
    <w:rsid w:val="00CC5EC2"/>
    <w:rsid w:val="00CC7DE8"/>
    <w:rsid w:val="00CD0A8A"/>
    <w:rsid w:val="00CD1128"/>
    <w:rsid w:val="00CD1489"/>
    <w:rsid w:val="00CD1C56"/>
    <w:rsid w:val="00CD3B92"/>
    <w:rsid w:val="00CD3E02"/>
    <w:rsid w:val="00CE056F"/>
    <w:rsid w:val="00CE1BCC"/>
    <w:rsid w:val="00CE1CAE"/>
    <w:rsid w:val="00CE1F80"/>
    <w:rsid w:val="00CE2182"/>
    <w:rsid w:val="00CE422C"/>
    <w:rsid w:val="00CE700E"/>
    <w:rsid w:val="00CF064F"/>
    <w:rsid w:val="00CF0A8A"/>
    <w:rsid w:val="00CF1C7C"/>
    <w:rsid w:val="00CF3A1A"/>
    <w:rsid w:val="00CF3BF8"/>
    <w:rsid w:val="00CF4E50"/>
    <w:rsid w:val="00CF5DD6"/>
    <w:rsid w:val="00CF5EA3"/>
    <w:rsid w:val="00CF69EB"/>
    <w:rsid w:val="00CF71E8"/>
    <w:rsid w:val="00D008E2"/>
    <w:rsid w:val="00D00945"/>
    <w:rsid w:val="00D01552"/>
    <w:rsid w:val="00D02198"/>
    <w:rsid w:val="00D021BA"/>
    <w:rsid w:val="00D02828"/>
    <w:rsid w:val="00D04584"/>
    <w:rsid w:val="00D0467A"/>
    <w:rsid w:val="00D04E0F"/>
    <w:rsid w:val="00D05325"/>
    <w:rsid w:val="00D07FE8"/>
    <w:rsid w:val="00D10A10"/>
    <w:rsid w:val="00D10A16"/>
    <w:rsid w:val="00D12B60"/>
    <w:rsid w:val="00D12DC9"/>
    <w:rsid w:val="00D15126"/>
    <w:rsid w:val="00D158B3"/>
    <w:rsid w:val="00D16941"/>
    <w:rsid w:val="00D17475"/>
    <w:rsid w:val="00D1780A"/>
    <w:rsid w:val="00D178AC"/>
    <w:rsid w:val="00D21737"/>
    <w:rsid w:val="00D21789"/>
    <w:rsid w:val="00D247AB"/>
    <w:rsid w:val="00D24B1F"/>
    <w:rsid w:val="00D25BD1"/>
    <w:rsid w:val="00D27E30"/>
    <w:rsid w:val="00D305E7"/>
    <w:rsid w:val="00D3335B"/>
    <w:rsid w:val="00D3486A"/>
    <w:rsid w:val="00D351BA"/>
    <w:rsid w:val="00D352DC"/>
    <w:rsid w:val="00D3625A"/>
    <w:rsid w:val="00D36F66"/>
    <w:rsid w:val="00D37171"/>
    <w:rsid w:val="00D37E18"/>
    <w:rsid w:val="00D41246"/>
    <w:rsid w:val="00D4154D"/>
    <w:rsid w:val="00D41C60"/>
    <w:rsid w:val="00D42906"/>
    <w:rsid w:val="00D438DB"/>
    <w:rsid w:val="00D444C9"/>
    <w:rsid w:val="00D452C1"/>
    <w:rsid w:val="00D463BC"/>
    <w:rsid w:val="00D46C07"/>
    <w:rsid w:val="00D476F5"/>
    <w:rsid w:val="00D4772D"/>
    <w:rsid w:val="00D47C40"/>
    <w:rsid w:val="00D5076A"/>
    <w:rsid w:val="00D50F16"/>
    <w:rsid w:val="00D51252"/>
    <w:rsid w:val="00D514E3"/>
    <w:rsid w:val="00D5239B"/>
    <w:rsid w:val="00D5320B"/>
    <w:rsid w:val="00D53416"/>
    <w:rsid w:val="00D53522"/>
    <w:rsid w:val="00D5409C"/>
    <w:rsid w:val="00D621F8"/>
    <w:rsid w:val="00D6222A"/>
    <w:rsid w:val="00D62CF6"/>
    <w:rsid w:val="00D650CB"/>
    <w:rsid w:val="00D655E4"/>
    <w:rsid w:val="00D65EC2"/>
    <w:rsid w:val="00D672DF"/>
    <w:rsid w:val="00D705E6"/>
    <w:rsid w:val="00D7062A"/>
    <w:rsid w:val="00D70EBD"/>
    <w:rsid w:val="00D71399"/>
    <w:rsid w:val="00D71724"/>
    <w:rsid w:val="00D7215D"/>
    <w:rsid w:val="00D72C11"/>
    <w:rsid w:val="00D72F95"/>
    <w:rsid w:val="00D747A9"/>
    <w:rsid w:val="00D74B6A"/>
    <w:rsid w:val="00D77A1F"/>
    <w:rsid w:val="00D800D8"/>
    <w:rsid w:val="00D837B9"/>
    <w:rsid w:val="00D838DB"/>
    <w:rsid w:val="00D85C31"/>
    <w:rsid w:val="00D863FB"/>
    <w:rsid w:val="00D91128"/>
    <w:rsid w:val="00D9129F"/>
    <w:rsid w:val="00D9491E"/>
    <w:rsid w:val="00D960BC"/>
    <w:rsid w:val="00D96C90"/>
    <w:rsid w:val="00D97FE3"/>
    <w:rsid w:val="00DA0A2F"/>
    <w:rsid w:val="00DA1B10"/>
    <w:rsid w:val="00DA2C35"/>
    <w:rsid w:val="00DA46B0"/>
    <w:rsid w:val="00DA547B"/>
    <w:rsid w:val="00DA56EE"/>
    <w:rsid w:val="00DA6D4B"/>
    <w:rsid w:val="00DA75EE"/>
    <w:rsid w:val="00DA7951"/>
    <w:rsid w:val="00DA7BFA"/>
    <w:rsid w:val="00DA7FC7"/>
    <w:rsid w:val="00DB1783"/>
    <w:rsid w:val="00DB19A7"/>
    <w:rsid w:val="00DB33CA"/>
    <w:rsid w:val="00DB4BD2"/>
    <w:rsid w:val="00DB5FE4"/>
    <w:rsid w:val="00DB6608"/>
    <w:rsid w:val="00DB6E86"/>
    <w:rsid w:val="00DB761A"/>
    <w:rsid w:val="00DC1E8A"/>
    <w:rsid w:val="00DC200E"/>
    <w:rsid w:val="00DD0D4B"/>
    <w:rsid w:val="00DD0E0A"/>
    <w:rsid w:val="00DD16A9"/>
    <w:rsid w:val="00DD5AFF"/>
    <w:rsid w:val="00DD73AD"/>
    <w:rsid w:val="00DE2195"/>
    <w:rsid w:val="00DE39BA"/>
    <w:rsid w:val="00DE3A77"/>
    <w:rsid w:val="00DE5C5C"/>
    <w:rsid w:val="00DE76BC"/>
    <w:rsid w:val="00DF0D5C"/>
    <w:rsid w:val="00DF1AD1"/>
    <w:rsid w:val="00DF280E"/>
    <w:rsid w:val="00DF2A0C"/>
    <w:rsid w:val="00DF2FAD"/>
    <w:rsid w:val="00DF41CE"/>
    <w:rsid w:val="00DF4334"/>
    <w:rsid w:val="00DF496F"/>
    <w:rsid w:val="00DF5954"/>
    <w:rsid w:val="00DF64BD"/>
    <w:rsid w:val="00E012E8"/>
    <w:rsid w:val="00E0200D"/>
    <w:rsid w:val="00E03A42"/>
    <w:rsid w:val="00E04FDF"/>
    <w:rsid w:val="00E14EAD"/>
    <w:rsid w:val="00E15DEE"/>
    <w:rsid w:val="00E16EDE"/>
    <w:rsid w:val="00E173F6"/>
    <w:rsid w:val="00E20B60"/>
    <w:rsid w:val="00E217BC"/>
    <w:rsid w:val="00E22EF2"/>
    <w:rsid w:val="00E231C4"/>
    <w:rsid w:val="00E23599"/>
    <w:rsid w:val="00E247B3"/>
    <w:rsid w:val="00E2722F"/>
    <w:rsid w:val="00E27953"/>
    <w:rsid w:val="00E33CDF"/>
    <w:rsid w:val="00E342E8"/>
    <w:rsid w:val="00E35861"/>
    <w:rsid w:val="00E366F8"/>
    <w:rsid w:val="00E36929"/>
    <w:rsid w:val="00E369DC"/>
    <w:rsid w:val="00E371F6"/>
    <w:rsid w:val="00E37C6A"/>
    <w:rsid w:val="00E41A89"/>
    <w:rsid w:val="00E459EC"/>
    <w:rsid w:val="00E45C27"/>
    <w:rsid w:val="00E468EF"/>
    <w:rsid w:val="00E47D72"/>
    <w:rsid w:val="00E5075C"/>
    <w:rsid w:val="00E5090F"/>
    <w:rsid w:val="00E511BA"/>
    <w:rsid w:val="00E514DB"/>
    <w:rsid w:val="00E52C42"/>
    <w:rsid w:val="00E53CB0"/>
    <w:rsid w:val="00E54106"/>
    <w:rsid w:val="00E5494C"/>
    <w:rsid w:val="00E600B4"/>
    <w:rsid w:val="00E64268"/>
    <w:rsid w:val="00E6532D"/>
    <w:rsid w:val="00E65983"/>
    <w:rsid w:val="00E66270"/>
    <w:rsid w:val="00E70F1F"/>
    <w:rsid w:val="00E71032"/>
    <w:rsid w:val="00E71654"/>
    <w:rsid w:val="00E71892"/>
    <w:rsid w:val="00E727C0"/>
    <w:rsid w:val="00E7312B"/>
    <w:rsid w:val="00E7385D"/>
    <w:rsid w:val="00E739F2"/>
    <w:rsid w:val="00E73EF0"/>
    <w:rsid w:val="00E74EFA"/>
    <w:rsid w:val="00E800F9"/>
    <w:rsid w:val="00E80135"/>
    <w:rsid w:val="00E83887"/>
    <w:rsid w:val="00E84160"/>
    <w:rsid w:val="00E84B3C"/>
    <w:rsid w:val="00E84EE3"/>
    <w:rsid w:val="00E8527F"/>
    <w:rsid w:val="00E8607B"/>
    <w:rsid w:val="00E87672"/>
    <w:rsid w:val="00E87EF7"/>
    <w:rsid w:val="00E9056B"/>
    <w:rsid w:val="00E91617"/>
    <w:rsid w:val="00E91D76"/>
    <w:rsid w:val="00E92C83"/>
    <w:rsid w:val="00E9492D"/>
    <w:rsid w:val="00E94D0A"/>
    <w:rsid w:val="00E96137"/>
    <w:rsid w:val="00E96B5A"/>
    <w:rsid w:val="00EA3209"/>
    <w:rsid w:val="00EA38AA"/>
    <w:rsid w:val="00EA3E84"/>
    <w:rsid w:val="00EA5DA3"/>
    <w:rsid w:val="00EA5E8C"/>
    <w:rsid w:val="00EA64AC"/>
    <w:rsid w:val="00EB3804"/>
    <w:rsid w:val="00EB5941"/>
    <w:rsid w:val="00EB6EE9"/>
    <w:rsid w:val="00EB7E3E"/>
    <w:rsid w:val="00EC0968"/>
    <w:rsid w:val="00EC12DD"/>
    <w:rsid w:val="00EC188A"/>
    <w:rsid w:val="00EC254C"/>
    <w:rsid w:val="00EC459D"/>
    <w:rsid w:val="00EC53D3"/>
    <w:rsid w:val="00EC5D21"/>
    <w:rsid w:val="00ED1951"/>
    <w:rsid w:val="00ED1C36"/>
    <w:rsid w:val="00ED2625"/>
    <w:rsid w:val="00ED2AF7"/>
    <w:rsid w:val="00ED377F"/>
    <w:rsid w:val="00ED57E7"/>
    <w:rsid w:val="00ED65CB"/>
    <w:rsid w:val="00EE121B"/>
    <w:rsid w:val="00EE25DC"/>
    <w:rsid w:val="00EE3693"/>
    <w:rsid w:val="00EE54BC"/>
    <w:rsid w:val="00EE573F"/>
    <w:rsid w:val="00EE6744"/>
    <w:rsid w:val="00EE6755"/>
    <w:rsid w:val="00EF0491"/>
    <w:rsid w:val="00EF14EB"/>
    <w:rsid w:val="00EF2C99"/>
    <w:rsid w:val="00EF3622"/>
    <w:rsid w:val="00EF3DCA"/>
    <w:rsid w:val="00EF40C3"/>
    <w:rsid w:val="00EF4C86"/>
    <w:rsid w:val="00EF623D"/>
    <w:rsid w:val="00EF65E2"/>
    <w:rsid w:val="00EF7AAC"/>
    <w:rsid w:val="00F01A19"/>
    <w:rsid w:val="00F0319E"/>
    <w:rsid w:val="00F04B78"/>
    <w:rsid w:val="00F075A0"/>
    <w:rsid w:val="00F11D7C"/>
    <w:rsid w:val="00F121B9"/>
    <w:rsid w:val="00F133A1"/>
    <w:rsid w:val="00F1447D"/>
    <w:rsid w:val="00F14C1E"/>
    <w:rsid w:val="00F151BD"/>
    <w:rsid w:val="00F158D3"/>
    <w:rsid w:val="00F172C3"/>
    <w:rsid w:val="00F17803"/>
    <w:rsid w:val="00F214F5"/>
    <w:rsid w:val="00F226B3"/>
    <w:rsid w:val="00F23BB0"/>
    <w:rsid w:val="00F25985"/>
    <w:rsid w:val="00F25D7E"/>
    <w:rsid w:val="00F27676"/>
    <w:rsid w:val="00F30106"/>
    <w:rsid w:val="00F30284"/>
    <w:rsid w:val="00F30E28"/>
    <w:rsid w:val="00F32D01"/>
    <w:rsid w:val="00F33FD8"/>
    <w:rsid w:val="00F34144"/>
    <w:rsid w:val="00F34B5A"/>
    <w:rsid w:val="00F3538F"/>
    <w:rsid w:val="00F367E6"/>
    <w:rsid w:val="00F373A5"/>
    <w:rsid w:val="00F42955"/>
    <w:rsid w:val="00F43415"/>
    <w:rsid w:val="00F439F3"/>
    <w:rsid w:val="00F43B0D"/>
    <w:rsid w:val="00F45ED8"/>
    <w:rsid w:val="00F46C55"/>
    <w:rsid w:val="00F50B7A"/>
    <w:rsid w:val="00F56933"/>
    <w:rsid w:val="00F56A33"/>
    <w:rsid w:val="00F6041D"/>
    <w:rsid w:val="00F63BBD"/>
    <w:rsid w:val="00F655A8"/>
    <w:rsid w:val="00F657AB"/>
    <w:rsid w:val="00F66337"/>
    <w:rsid w:val="00F66560"/>
    <w:rsid w:val="00F665C5"/>
    <w:rsid w:val="00F67C84"/>
    <w:rsid w:val="00F71196"/>
    <w:rsid w:val="00F71999"/>
    <w:rsid w:val="00F72D65"/>
    <w:rsid w:val="00F734BF"/>
    <w:rsid w:val="00F7350E"/>
    <w:rsid w:val="00F73F47"/>
    <w:rsid w:val="00F74988"/>
    <w:rsid w:val="00F76112"/>
    <w:rsid w:val="00F76AA1"/>
    <w:rsid w:val="00F8091D"/>
    <w:rsid w:val="00F8164A"/>
    <w:rsid w:val="00F81B58"/>
    <w:rsid w:val="00F832AB"/>
    <w:rsid w:val="00F84FD2"/>
    <w:rsid w:val="00F859D1"/>
    <w:rsid w:val="00F872C0"/>
    <w:rsid w:val="00F91283"/>
    <w:rsid w:val="00F918BF"/>
    <w:rsid w:val="00F943F4"/>
    <w:rsid w:val="00F95B6F"/>
    <w:rsid w:val="00F97AB9"/>
    <w:rsid w:val="00FA2E74"/>
    <w:rsid w:val="00FA4023"/>
    <w:rsid w:val="00FA4902"/>
    <w:rsid w:val="00FA52BD"/>
    <w:rsid w:val="00FA73BC"/>
    <w:rsid w:val="00FA778C"/>
    <w:rsid w:val="00FB160A"/>
    <w:rsid w:val="00FB34ED"/>
    <w:rsid w:val="00FB359E"/>
    <w:rsid w:val="00FB38BB"/>
    <w:rsid w:val="00FB3D26"/>
    <w:rsid w:val="00FB4D81"/>
    <w:rsid w:val="00FB6296"/>
    <w:rsid w:val="00FB6949"/>
    <w:rsid w:val="00FC12A3"/>
    <w:rsid w:val="00FC1FD8"/>
    <w:rsid w:val="00FC2A97"/>
    <w:rsid w:val="00FC4D05"/>
    <w:rsid w:val="00FC6877"/>
    <w:rsid w:val="00FC6ACF"/>
    <w:rsid w:val="00FD0279"/>
    <w:rsid w:val="00FD2A01"/>
    <w:rsid w:val="00FD36DF"/>
    <w:rsid w:val="00FD3BBB"/>
    <w:rsid w:val="00FD4534"/>
    <w:rsid w:val="00FD647F"/>
    <w:rsid w:val="00FE064C"/>
    <w:rsid w:val="00FE0A83"/>
    <w:rsid w:val="00FE0FEE"/>
    <w:rsid w:val="00FE2717"/>
    <w:rsid w:val="00FE2A4D"/>
    <w:rsid w:val="00FE4641"/>
    <w:rsid w:val="00FE4E97"/>
    <w:rsid w:val="00FE5B43"/>
    <w:rsid w:val="00FE5C27"/>
    <w:rsid w:val="00FE7495"/>
    <w:rsid w:val="00FE74B3"/>
    <w:rsid w:val="00FE7E70"/>
    <w:rsid w:val="00FF177C"/>
    <w:rsid w:val="00FF24B5"/>
    <w:rsid w:val="00FF429E"/>
    <w:rsid w:val="00FF4F73"/>
    <w:rsid w:val="00FF5428"/>
    <w:rsid w:val="00FF581E"/>
    <w:rsid w:val="00FF5F26"/>
    <w:rsid w:val="00FF6A40"/>
    <w:rsid w:val="00FF6FD9"/>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116C3A-D1D5-4497-A1A7-0D8EA18E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283"/>
    <w:rPr>
      <w:rFonts w:eastAsiaTheme="minorEastAsia"/>
      <w:lang w:eastAsia="es-SV"/>
    </w:rPr>
  </w:style>
  <w:style w:type="paragraph" w:styleId="Ttulo1">
    <w:name w:val="heading 1"/>
    <w:basedOn w:val="Normal"/>
    <w:next w:val="Normal"/>
    <w:link w:val="Ttulo1Car"/>
    <w:qFormat/>
    <w:rsid w:val="00F91283"/>
    <w:pPr>
      <w:keepNext/>
      <w:spacing w:after="0" w:line="240" w:lineRule="auto"/>
      <w:jc w:val="center"/>
      <w:outlineLvl w:val="0"/>
    </w:pPr>
    <w:rPr>
      <w:rFonts w:ascii="TimesNewRoman,Bold" w:eastAsia="MS Mincho" w:hAnsi="TimesNewRoman,Bold" w:cs="Times New Roman"/>
      <w:b/>
      <w:bCs/>
      <w:sz w:val="24"/>
      <w:szCs w:val="24"/>
      <w:lang w:val="es-ES" w:eastAsia="es-ES"/>
    </w:rPr>
  </w:style>
  <w:style w:type="paragraph" w:styleId="Ttulo2">
    <w:name w:val="heading 2"/>
    <w:basedOn w:val="Normal"/>
    <w:next w:val="Normal"/>
    <w:link w:val="Ttulo2Car"/>
    <w:qFormat/>
    <w:rsid w:val="00F91283"/>
    <w:pPr>
      <w:keepNext/>
      <w:autoSpaceDE w:val="0"/>
      <w:autoSpaceDN w:val="0"/>
      <w:adjustRightInd w:val="0"/>
      <w:spacing w:after="0" w:line="240" w:lineRule="auto"/>
      <w:jc w:val="center"/>
      <w:outlineLvl w:val="1"/>
    </w:pPr>
    <w:rPr>
      <w:rFonts w:ascii="TimesNewRoman,Bold" w:eastAsia="MS Mincho" w:hAnsi="TimesNewRoman,Bold" w:cs="Times New Roman"/>
      <w:b/>
      <w:bCs/>
      <w:sz w:val="32"/>
      <w:szCs w:val="24"/>
      <w:lang w:val="es-ES" w:eastAsia="es-ES"/>
    </w:rPr>
  </w:style>
  <w:style w:type="paragraph" w:styleId="Ttulo3">
    <w:name w:val="heading 3"/>
    <w:basedOn w:val="Normal"/>
    <w:next w:val="Normal"/>
    <w:link w:val="Ttulo3Car"/>
    <w:unhideWhenUsed/>
    <w:qFormat/>
    <w:rsid w:val="00F91283"/>
    <w:pPr>
      <w:keepNext/>
      <w:keepLines/>
      <w:spacing w:before="200" w:after="0" w:line="240" w:lineRule="auto"/>
      <w:outlineLvl w:val="2"/>
    </w:pPr>
    <w:rPr>
      <w:rFonts w:ascii="Cambria" w:eastAsia="Times New Roman" w:hAnsi="Cambria" w:cs="Times New Roman"/>
      <w:b/>
      <w:bCs/>
      <w:color w:val="4F81BD"/>
      <w:sz w:val="24"/>
      <w:szCs w:val="24"/>
      <w:lang w:val="es-ES" w:eastAsia="es-ES"/>
    </w:rPr>
  </w:style>
  <w:style w:type="paragraph" w:styleId="Ttulo4">
    <w:name w:val="heading 4"/>
    <w:basedOn w:val="Normal"/>
    <w:next w:val="Normal"/>
    <w:link w:val="Ttulo4Car"/>
    <w:qFormat/>
    <w:rsid w:val="00F91283"/>
    <w:pPr>
      <w:keepNext/>
      <w:spacing w:after="0" w:line="240" w:lineRule="auto"/>
      <w:outlineLvl w:val="3"/>
    </w:pPr>
    <w:rPr>
      <w:rFonts w:ascii="Tahoma" w:eastAsia="MS Mincho" w:hAnsi="Tahoma" w:cs="Tahoma"/>
      <w:b/>
      <w:bCs/>
      <w:i/>
      <w:iCs/>
      <w:sz w:val="14"/>
      <w:szCs w:val="14"/>
      <w:lang w:val="es-ES" w:eastAsia="es-ES"/>
    </w:rPr>
  </w:style>
  <w:style w:type="paragraph" w:styleId="Ttulo5">
    <w:name w:val="heading 5"/>
    <w:basedOn w:val="Normal"/>
    <w:next w:val="Normal"/>
    <w:link w:val="Ttulo5Car"/>
    <w:unhideWhenUsed/>
    <w:qFormat/>
    <w:rsid w:val="00F91283"/>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qFormat/>
    <w:rsid w:val="00F91283"/>
    <w:pPr>
      <w:keepNext/>
      <w:autoSpaceDE w:val="0"/>
      <w:autoSpaceDN w:val="0"/>
      <w:adjustRightInd w:val="0"/>
      <w:spacing w:after="0" w:line="240" w:lineRule="auto"/>
      <w:jc w:val="both"/>
      <w:outlineLvl w:val="5"/>
    </w:pPr>
    <w:rPr>
      <w:rFonts w:ascii="TimesNewRoman,Bold" w:eastAsia="MS Mincho" w:hAnsi="TimesNewRoman,Bold" w:cs="Times New Roman"/>
      <w:b/>
      <w:bCs/>
      <w:sz w:val="24"/>
      <w:szCs w:val="24"/>
      <w:lang w:val="es-ES" w:eastAsia="es-ES"/>
    </w:rPr>
  </w:style>
  <w:style w:type="paragraph" w:styleId="Ttulo7">
    <w:name w:val="heading 7"/>
    <w:basedOn w:val="Normal"/>
    <w:next w:val="Normal"/>
    <w:link w:val="Ttulo7Car"/>
    <w:qFormat/>
    <w:rsid w:val="00F91283"/>
    <w:pPr>
      <w:keepNext/>
      <w:autoSpaceDE w:val="0"/>
      <w:autoSpaceDN w:val="0"/>
      <w:adjustRightInd w:val="0"/>
      <w:spacing w:after="0" w:line="240" w:lineRule="auto"/>
      <w:jc w:val="center"/>
      <w:outlineLvl w:val="6"/>
    </w:pPr>
    <w:rPr>
      <w:rFonts w:ascii="TimesNewRoman,Bold" w:eastAsia="MS Mincho" w:hAnsi="TimesNewRoman,Bold" w:cs="Times New Roman"/>
      <w:b/>
      <w:bCs/>
      <w:sz w:val="28"/>
      <w:szCs w:val="24"/>
      <w:lang w:val="es-ES" w:eastAsia="es-ES"/>
    </w:rPr>
  </w:style>
  <w:style w:type="paragraph" w:styleId="Ttulo8">
    <w:name w:val="heading 8"/>
    <w:basedOn w:val="Normal"/>
    <w:next w:val="Normal"/>
    <w:link w:val="Ttulo8Car"/>
    <w:qFormat/>
    <w:rsid w:val="00F91283"/>
    <w:pPr>
      <w:keepNext/>
      <w:autoSpaceDE w:val="0"/>
      <w:autoSpaceDN w:val="0"/>
      <w:adjustRightInd w:val="0"/>
      <w:spacing w:after="0" w:line="240" w:lineRule="auto"/>
      <w:jc w:val="center"/>
      <w:outlineLvl w:val="7"/>
    </w:pPr>
    <w:rPr>
      <w:rFonts w:ascii="TimesNewRoman,Bold" w:eastAsia="MS Mincho" w:hAnsi="TimesNewRoman,Bold" w:cs="Times New Roman"/>
      <w:b/>
      <w:bCs/>
      <w:sz w:val="32"/>
      <w:szCs w:val="24"/>
      <w:u w:val="single"/>
      <w:lang w:val="es-ES" w:eastAsia="es-ES"/>
    </w:rPr>
  </w:style>
  <w:style w:type="paragraph" w:styleId="Ttulo9">
    <w:name w:val="heading 9"/>
    <w:basedOn w:val="Normal"/>
    <w:next w:val="Normal"/>
    <w:link w:val="Ttulo9Car"/>
    <w:qFormat/>
    <w:rsid w:val="00F91283"/>
    <w:pPr>
      <w:spacing w:before="240" w:after="60" w:line="240" w:lineRule="auto"/>
      <w:outlineLvl w:val="8"/>
    </w:pPr>
    <w:rPr>
      <w:rFonts w:ascii="Arial" w:eastAsia="MS Mincho"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91283"/>
    <w:rPr>
      <w:rFonts w:ascii="TimesNewRoman,Bold" w:eastAsia="MS Mincho" w:hAnsi="TimesNewRoman,Bold" w:cs="Times New Roman"/>
      <w:b/>
      <w:bCs/>
      <w:sz w:val="24"/>
      <w:szCs w:val="24"/>
      <w:lang w:val="es-ES" w:eastAsia="es-ES"/>
    </w:rPr>
  </w:style>
  <w:style w:type="character" w:customStyle="1" w:styleId="Ttulo2Car">
    <w:name w:val="Título 2 Car"/>
    <w:basedOn w:val="Fuentedeprrafopredeter"/>
    <w:link w:val="Ttulo2"/>
    <w:rsid w:val="00F91283"/>
    <w:rPr>
      <w:rFonts w:ascii="TimesNewRoman,Bold" w:eastAsia="MS Mincho" w:hAnsi="TimesNewRoman,Bold" w:cs="Times New Roman"/>
      <w:b/>
      <w:bCs/>
      <w:sz w:val="32"/>
      <w:szCs w:val="24"/>
      <w:lang w:val="es-ES" w:eastAsia="es-ES"/>
    </w:rPr>
  </w:style>
  <w:style w:type="character" w:customStyle="1" w:styleId="Ttulo3Car">
    <w:name w:val="Título 3 Car"/>
    <w:basedOn w:val="Fuentedeprrafopredeter"/>
    <w:link w:val="Ttulo3"/>
    <w:rsid w:val="00F91283"/>
    <w:rPr>
      <w:rFonts w:ascii="Cambria" w:eastAsia="Times New Roman" w:hAnsi="Cambria" w:cs="Times New Roman"/>
      <w:b/>
      <w:bCs/>
      <w:color w:val="4F81BD"/>
      <w:sz w:val="24"/>
      <w:szCs w:val="24"/>
      <w:lang w:val="es-ES" w:eastAsia="es-ES"/>
    </w:rPr>
  </w:style>
  <w:style w:type="character" w:customStyle="1" w:styleId="Ttulo4Car">
    <w:name w:val="Título 4 Car"/>
    <w:basedOn w:val="Fuentedeprrafopredeter"/>
    <w:link w:val="Ttulo4"/>
    <w:rsid w:val="00F91283"/>
    <w:rPr>
      <w:rFonts w:ascii="Tahoma" w:eastAsia="MS Mincho" w:hAnsi="Tahoma" w:cs="Tahoma"/>
      <w:b/>
      <w:bCs/>
      <w:i/>
      <w:iCs/>
      <w:sz w:val="14"/>
      <w:szCs w:val="14"/>
      <w:lang w:val="es-ES" w:eastAsia="es-ES"/>
    </w:rPr>
  </w:style>
  <w:style w:type="character" w:customStyle="1" w:styleId="Ttulo5Car">
    <w:name w:val="Título 5 Car"/>
    <w:basedOn w:val="Fuentedeprrafopredeter"/>
    <w:link w:val="Ttulo5"/>
    <w:rsid w:val="00F91283"/>
    <w:rPr>
      <w:rFonts w:asciiTheme="majorHAnsi" w:eastAsiaTheme="majorEastAsia" w:hAnsiTheme="majorHAnsi" w:cstheme="majorBidi"/>
      <w:color w:val="2E74B5" w:themeColor="accent1" w:themeShade="BF"/>
      <w:lang w:eastAsia="es-SV"/>
    </w:rPr>
  </w:style>
  <w:style w:type="character" w:customStyle="1" w:styleId="Ttulo6Car">
    <w:name w:val="Título 6 Car"/>
    <w:basedOn w:val="Fuentedeprrafopredeter"/>
    <w:link w:val="Ttulo6"/>
    <w:rsid w:val="00F91283"/>
    <w:rPr>
      <w:rFonts w:ascii="TimesNewRoman,Bold" w:eastAsia="MS Mincho" w:hAnsi="TimesNewRoman,Bold" w:cs="Times New Roman"/>
      <w:b/>
      <w:bCs/>
      <w:sz w:val="24"/>
      <w:szCs w:val="24"/>
      <w:lang w:val="es-ES" w:eastAsia="es-ES"/>
    </w:rPr>
  </w:style>
  <w:style w:type="character" w:customStyle="1" w:styleId="Ttulo7Car">
    <w:name w:val="Título 7 Car"/>
    <w:basedOn w:val="Fuentedeprrafopredeter"/>
    <w:link w:val="Ttulo7"/>
    <w:rsid w:val="00F91283"/>
    <w:rPr>
      <w:rFonts w:ascii="TimesNewRoman,Bold" w:eastAsia="MS Mincho" w:hAnsi="TimesNewRoman,Bold" w:cs="Times New Roman"/>
      <w:b/>
      <w:bCs/>
      <w:sz w:val="28"/>
      <w:szCs w:val="24"/>
      <w:lang w:val="es-ES" w:eastAsia="es-ES"/>
    </w:rPr>
  </w:style>
  <w:style w:type="character" w:customStyle="1" w:styleId="Ttulo8Car">
    <w:name w:val="Título 8 Car"/>
    <w:basedOn w:val="Fuentedeprrafopredeter"/>
    <w:link w:val="Ttulo8"/>
    <w:rsid w:val="00F91283"/>
    <w:rPr>
      <w:rFonts w:ascii="TimesNewRoman,Bold" w:eastAsia="MS Mincho" w:hAnsi="TimesNewRoman,Bold" w:cs="Times New Roman"/>
      <w:b/>
      <w:bCs/>
      <w:sz w:val="32"/>
      <w:szCs w:val="24"/>
      <w:u w:val="single"/>
      <w:lang w:val="es-ES" w:eastAsia="es-ES"/>
    </w:rPr>
  </w:style>
  <w:style w:type="character" w:customStyle="1" w:styleId="Ttulo9Car">
    <w:name w:val="Título 9 Car"/>
    <w:basedOn w:val="Fuentedeprrafopredeter"/>
    <w:link w:val="Ttulo9"/>
    <w:rsid w:val="00F91283"/>
    <w:rPr>
      <w:rFonts w:ascii="Arial" w:eastAsia="MS Mincho" w:hAnsi="Arial" w:cs="Arial"/>
      <w:lang w:val="es-ES" w:eastAsia="es-ES"/>
    </w:rPr>
  </w:style>
  <w:style w:type="paragraph" w:styleId="Encabezado">
    <w:name w:val="header"/>
    <w:basedOn w:val="Normal"/>
    <w:link w:val="EncabezadoCar"/>
    <w:unhideWhenUsed/>
    <w:rsid w:val="00F9128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1283"/>
    <w:rPr>
      <w:rFonts w:eastAsiaTheme="minorEastAsia"/>
      <w:lang w:eastAsia="es-SV"/>
    </w:rPr>
  </w:style>
  <w:style w:type="paragraph" w:styleId="Piedepgina">
    <w:name w:val="footer"/>
    <w:basedOn w:val="Normal"/>
    <w:link w:val="PiedepginaCar"/>
    <w:unhideWhenUsed/>
    <w:rsid w:val="00F91283"/>
    <w:pPr>
      <w:tabs>
        <w:tab w:val="center" w:pos="4419"/>
        <w:tab w:val="right" w:pos="8838"/>
      </w:tabs>
      <w:spacing w:after="0" w:line="240" w:lineRule="auto"/>
    </w:pPr>
  </w:style>
  <w:style w:type="character" w:customStyle="1" w:styleId="PiedepginaCar">
    <w:name w:val="Pie de página Car"/>
    <w:basedOn w:val="Fuentedeprrafopredeter"/>
    <w:link w:val="Piedepgina"/>
    <w:rsid w:val="00F91283"/>
    <w:rPr>
      <w:rFonts w:eastAsiaTheme="minorEastAsia"/>
      <w:lang w:eastAsia="es-SV"/>
    </w:rPr>
  </w:style>
  <w:style w:type="character" w:styleId="Hipervnculo">
    <w:name w:val="Hyperlink"/>
    <w:uiPriority w:val="99"/>
    <w:rsid w:val="00F91283"/>
    <w:rPr>
      <w:color w:val="0000FF"/>
      <w:u w:val="single"/>
    </w:rPr>
  </w:style>
  <w:style w:type="paragraph" w:styleId="Textoindependiente">
    <w:name w:val="Body Text"/>
    <w:aliases w:val="b"/>
    <w:basedOn w:val="Normal"/>
    <w:link w:val="TextoindependienteCar"/>
    <w:unhideWhenUsed/>
    <w:rsid w:val="00F91283"/>
    <w:pPr>
      <w:spacing w:after="120" w:line="240" w:lineRule="auto"/>
    </w:pPr>
    <w:rPr>
      <w:rFonts w:ascii="Times New Roman" w:eastAsia="MS Mincho" w:hAnsi="Times New Roman" w:cs="Times New Roman"/>
      <w:sz w:val="24"/>
      <w:szCs w:val="24"/>
      <w:lang w:val="es-ES" w:eastAsia="es-ES"/>
    </w:rPr>
  </w:style>
  <w:style w:type="character" w:customStyle="1" w:styleId="TextoindependienteCar">
    <w:name w:val="Texto independiente Car"/>
    <w:aliases w:val="b Car"/>
    <w:basedOn w:val="Fuentedeprrafopredeter"/>
    <w:link w:val="Textoindependiente"/>
    <w:rsid w:val="00F91283"/>
    <w:rPr>
      <w:rFonts w:ascii="Times New Roman" w:eastAsia="MS Mincho" w:hAnsi="Times New Roman" w:cs="Times New Roman"/>
      <w:sz w:val="24"/>
      <w:szCs w:val="24"/>
      <w:lang w:val="es-ES" w:eastAsia="es-ES"/>
    </w:rPr>
  </w:style>
  <w:style w:type="paragraph" w:styleId="Sangra3detindependiente">
    <w:name w:val="Body Text Indent 3"/>
    <w:basedOn w:val="Normal"/>
    <w:link w:val="Sangra3detindependienteCar"/>
    <w:rsid w:val="00F91283"/>
    <w:pPr>
      <w:spacing w:after="120" w:line="240" w:lineRule="auto"/>
      <w:ind w:left="283"/>
    </w:pPr>
    <w:rPr>
      <w:rFonts w:ascii="Times New Roman" w:eastAsia="MS Mincho"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F91283"/>
    <w:rPr>
      <w:rFonts w:ascii="Times New Roman" w:eastAsia="MS Mincho" w:hAnsi="Times New Roman" w:cs="Times New Roman"/>
      <w:sz w:val="16"/>
      <w:szCs w:val="16"/>
      <w:lang w:val="es-ES" w:eastAsia="es-ES"/>
    </w:rPr>
  </w:style>
  <w:style w:type="paragraph" w:customStyle="1" w:styleId="xl50">
    <w:name w:val="xl50"/>
    <w:basedOn w:val="Normal"/>
    <w:rsid w:val="00F91283"/>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Narrow" w:eastAsia="Arial Unicode MS" w:hAnsi="Arial Narrow" w:cs="Arial Unicode MS"/>
      <w:b/>
      <w:bCs/>
      <w:sz w:val="16"/>
      <w:szCs w:val="16"/>
      <w:lang w:val="es-ES" w:eastAsia="es-ES"/>
    </w:rPr>
  </w:style>
  <w:style w:type="paragraph" w:customStyle="1" w:styleId="Prrafodelista1">
    <w:name w:val="Párrafo de lista1"/>
    <w:basedOn w:val="Normal"/>
    <w:rsid w:val="00F91283"/>
    <w:pPr>
      <w:suppressAutoHyphens/>
      <w:spacing w:after="0" w:line="240" w:lineRule="auto"/>
      <w:ind w:left="720"/>
      <w:contextualSpacing/>
    </w:pPr>
    <w:rPr>
      <w:rFonts w:ascii="Times New Roman" w:eastAsia="Times New Roman" w:hAnsi="Times New Roman" w:cs="Times New Roman"/>
      <w:sz w:val="20"/>
      <w:szCs w:val="20"/>
      <w:lang w:val="es-MX" w:eastAsia="zh-CN"/>
    </w:rPr>
  </w:style>
  <w:style w:type="paragraph" w:styleId="Listaconvietas">
    <w:name w:val="List Bullet"/>
    <w:basedOn w:val="Normal"/>
    <w:uiPriority w:val="99"/>
    <w:unhideWhenUsed/>
    <w:rsid w:val="00F91283"/>
    <w:pPr>
      <w:numPr>
        <w:numId w:val="1"/>
      </w:numPr>
      <w:spacing w:after="0" w:line="240" w:lineRule="auto"/>
      <w:contextualSpacing/>
    </w:pPr>
    <w:rPr>
      <w:rFonts w:ascii="Times New Roman" w:eastAsia="MS Mincho" w:hAnsi="Times New Roman" w:cs="Times New Roman"/>
      <w:sz w:val="24"/>
      <w:szCs w:val="24"/>
      <w:lang w:val="es-ES" w:eastAsia="es-ES"/>
    </w:rPr>
  </w:style>
  <w:style w:type="paragraph" w:styleId="Prrafodelista">
    <w:name w:val="List Paragraph"/>
    <w:aliases w:val="Blue Bullet,HOJA,Colorful List Accent 1,Colorful List - Accent 11,Párrafo de lista (analisis predial),Colorful List - Accent 111,Encabezado1,Subtle Emphasis,TITULO A,Lista 123,Titulo de Fígura,viñetas,Dot pt,Lista vistosa - Énfasis 11,3"/>
    <w:basedOn w:val="Normal"/>
    <w:link w:val="PrrafodelistaCar"/>
    <w:uiPriority w:val="34"/>
    <w:qFormat/>
    <w:rsid w:val="00F91283"/>
    <w:pPr>
      <w:ind w:left="720"/>
      <w:contextualSpacing/>
    </w:pPr>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F9128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91283"/>
    <w:rPr>
      <w:rFonts w:ascii="Segoe UI" w:eastAsiaTheme="minorEastAsia" w:hAnsi="Segoe UI" w:cs="Segoe UI"/>
      <w:sz w:val="18"/>
      <w:szCs w:val="18"/>
      <w:lang w:eastAsia="es-SV"/>
    </w:rPr>
  </w:style>
  <w:style w:type="numbering" w:customStyle="1" w:styleId="Sinlista1">
    <w:name w:val="Sin lista1"/>
    <w:next w:val="Sinlista"/>
    <w:uiPriority w:val="99"/>
    <w:semiHidden/>
    <w:unhideWhenUsed/>
    <w:rsid w:val="00F91283"/>
  </w:style>
  <w:style w:type="paragraph" w:styleId="Textoindependiente3">
    <w:name w:val="Body Text 3"/>
    <w:aliases w:val="b3"/>
    <w:basedOn w:val="Normal"/>
    <w:link w:val="Textoindependiente3Car"/>
    <w:rsid w:val="00F91283"/>
    <w:pPr>
      <w:autoSpaceDE w:val="0"/>
      <w:autoSpaceDN w:val="0"/>
      <w:adjustRightInd w:val="0"/>
      <w:spacing w:after="0" w:line="240" w:lineRule="auto"/>
      <w:jc w:val="both"/>
    </w:pPr>
    <w:rPr>
      <w:rFonts w:ascii="TimesNewRoman,Bold" w:eastAsia="MS Mincho" w:hAnsi="TimesNewRoman,Bold" w:cs="Times New Roman"/>
      <w:b/>
      <w:bCs/>
      <w:sz w:val="24"/>
      <w:szCs w:val="24"/>
      <w:lang w:val="es-ES" w:eastAsia="es-ES"/>
    </w:rPr>
  </w:style>
  <w:style w:type="character" w:customStyle="1" w:styleId="Textoindependiente3Car">
    <w:name w:val="Texto independiente 3 Car"/>
    <w:aliases w:val="b3 Car"/>
    <w:basedOn w:val="Fuentedeprrafopredeter"/>
    <w:link w:val="Textoindependiente3"/>
    <w:rsid w:val="00F91283"/>
    <w:rPr>
      <w:rFonts w:ascii="TimesNewRoman,Bold" w:eastAsia="MS Mincho" w:hAnsi="TimesNewRoman,Bold" w:cs="Times New Roman"/>
      <w:b/>
      <w:bCs/>
      <w:sz w:val="24"/>
      <w:szCs w:val="24"/>
      <w:lang w:val="es-ES" w:eastAsia="es-ES"/>
    </w:rPr>
  </w:style>
  <w:style w:type="character" w:styleId="Nmerodepgina">
    <w:name w:val="page number"/>
    <w:basedOn w:val="Fuentedeprrafopredeter"/>
    <w:rsid w:val="00F91283"/>
  </w:style>
  <w:style w:type="paragraph" w:styleId="Textoindependiente2">
    <w:name w:val="Body Text 2"/>
    <w:basedOn w:val="Normal"/>
    <w:link w:val="Textoindependiente2Car"/>
    <w:unhideWhenUsed/>
    <w:rsid w:val="00F91283"/>
    <w:pPr>
      <w:spacing w:after="120" w:line="480" w:lineRule="auto"/>
    </w:pPr>
    <w:rPr>
      <w:rFonts w:ascii="Times New Roman" w:eastAsia="MS Mincho"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F91283"/>
    <w:rPr>
      <w:rFonts w:ascii="Times New Roman" w:eastAsia="MS Mincho" w:hAnsi="Times New Roman" w:cs="Times New Roman"/>
      <w:sz w:val="24"/>
      <w:szCs w:val="24"/>
      <w:lang w:val="es-ES" w:eastAsia="es-ES"/>
    </w:rPr>
  </w:style>
  <w:style w:type="table" w:styleId="Tablaconcuadrcula">
    <w:name w:val="Table Grid"/>
    <w:basedOn w:val="Tablanormal"/>
    <w:uiPriority w:val="39"/>
    <w:rsid w:val="00F91283"/>
    <w:pPr>
      <w:spacing w:after="0" w:line="240" w:lineRule="auto"/>
    </w:pPr>
    <w:rPr>
      <w:rFonts w:ascii="Times New Roman" w:eastAsia="MS Mincho"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qFormat/>
    <w:rsid w:val="00F91283"/>
    <w:pPr>
      <w:spacing w:after="0" w:line="240" w:lineRule="auto"/>
      <w:jc w:val="center"/>
    </w:pPr>
    <w:rPr>
      <w:rFonts w:ascii="Arial" w:eastAsia="Times New Roman" w:hAnsi="Arial" w:cs="Times New Roman"/>
      <w:b/>
      <w:sz w:val="20"/>
      <w:szCs w:val="20"/>
      <w:lang w:val="es-ES" w:eastAsia="es-ES"/>
    </w:rPr>
  </w:style>
  <w:style w:type="character" w:customStyle="1" w:styleId="SubttuloCar">
    <w:name w:val="Subtítulo Car"/>
    <w:basedOn w:val="Fuentedeprrafopredeter"/>
    <w:link w:val="Subttulo"/>
    <w:rsid w:val="00F91283"/>
    <w:rPr>
      <w:rFonts w:ascii="Arial" w:eastAsia="Times New Roman" w:hAnsi="Arial" w:cs="Times New Roman"/>
      <w:b/>
      <w:sz w:val="20"/>
      <w:szCs w:val="20"/>
      <w:lang w:val="es-ES" w:eastAsia="es-ES"/>
    </w:rPr>
  </w:style>
  <w:style w:type="paragraph" w:styleId="Mapadeldocumento">
    <w:name w:val="Document Map"/>
    <w:basedOn w:val="Normal"/>
    <w:link w:val="MapadeldocumentoCar"/>
    <w:semiHidden/>
    <w:rsid w:val="00F91283"/>
    <w:pPr>
      <w:shd w:val="clear" w:color="auto" w:fill="000080"/>
      <w:spacing w:after="0" w:line="240" w:lineRule="auto"/>
    </w:pPr>
    <w:rPr>
      <w:rFonts w:ascii="Tahoma" w:eastAsia="MS Mincho" w:hAnsi="Tahoma" w:cs="Tahoma"/>
      <w:sz w:val="20"/>
      <w:szCs w:val="20"/>
      <w:lang w:val="es-ES" w:eastAsia="es-ES"/>
    </w:rPr>
  </w:style>
  <w:style w:type="character" w:customStyle="1" w:styleId="MapadeldocumentoCar">
    <w:name w:val="Mapa del documento Car"/>
    <w:basedOn w:val="Fuentedeprrafopredeter"/>
    <w:link w:val="Mapadeldocumento"/>
    <w:semiHidden/>
    <w:rsid w:val="00F91283"/>
    <w:rPr>
      <w:rFonts w:ascii="Tahoma" w:eastAsia="MS Mincho" w:hAnsi="Tahoma" w:cs="Tahoma"/>
      <w:sz w:val="20"/>
      <w:szCs w:val="20"/>
      <w:shd w:val="clear" w:color="auto" w:fill="000080"/>
      <w:lang w:val="es-ES" w:eastAsia="es-ES"/>
    </w:rPr>
  </w:style>
  <w:style w:type="paragraph" w:customStyle="1" w:styleId="Sangra2detindependienteArial">
    <w:name w:val="Sangría 2 de t. independiente + Arial"/>
    <w:aliases w:val="11 pt,Izquierda:  0 cm,Interlineado:..."/>
    <w:basedOn w:val="Encabezado"/>
    <w:rsid w:val="00F91283"/>
    <w:pPr>
      <w:tabs>
        <w:tab w:val="clear" w:pos="4419"/>
        <w:tab w:val="clear" w:pos="8838"/>
      </w:tabs>
      <w:spacing w:line="360" w:lineRule="auto"/>
      <w:jc w:val="both"/>
    </w:pPr>
    <w:rPr>
      <w:rFonts w:ascii="Arial" w:eastAsia="Times New Roman" w:hAnsi="Arial" w:cs="Times New Roman"/>
      <w:szCs w:val="20"/>
      <w:lang w:val="es-GT" w:eastAsia="en-US"/>
    </w:rPr>
  </w:style>
  <w:style w:type="paragraph" w:styleId="Sangra2detindependiente">
    <w:name w:val="Body Text Indent 2"/>
    <w:basedOn w:val="Normal"/>
    <w:link w:val="Sangra2detindependienteCar"/>
    <w:rsid w:val="00F91283"/>
    <w:pPr>
      <w:spacing w:after="120" w:line="480" w:lineRule="auto"/>
      <w:ind w:left="283"/>
    </w:pPr>
    <w:rPr>
      <w:rFonts w:ascii="Times New Roman" w:eastAsia="MS Mincho"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F91283"/>
    <w:rPr>
      <w:rFonts w:ascii="Times New Roman" w:eastAsia="MS Mincho" w:hAnsi="Times New Roman" w:cs="Times New Roman"/>
      <w:sz w:val="24"/>
      <w:szCs w:val="24"/>
      <w:lang w:val="es-ES" w:eastAsia="es-ES"/>
    </w:rPr>
  </w:style>
  <w:style w:type="paragraph" w:styleId="Sangradetextonormal">
    <w:name w:val="Body Text Indent"/>
    <w:basedOn w:val="Normal"/>
    <w:link w:val="SangradetextonormalCar"/>
    <w:rsid w:val="00F91283"/>
    <w:pPr>
      <w:spacing w:after="120" w:line="240" w:lineRule="auto"/>
      <w:ind w:left="283"/>
    </w:pPr>
    <w:rPr>
      <w:rFonts w:ascii="Times New Roman" w:eastAsia="MS Mincho"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F91283"/>
    <w:rPr>
      <w:rFonts w:ascii="Times New Roman" w:eastAsia="MS Mincho" w:hAnsi="Times New Roman" w:cs="Times New Roman"/>
      <w:sz w:val="24"/>
      <w:szCs w:val="24"/>
      <w:lang w:val="es-ES" w:eastAsia="es-ES"/>
    </w:rPr>
  </w:style>
  <w:style w:type="character" w:styleId="Hipervnculovisitado">
    <w:name w:val="FollowedHyperlink"/>
    <w:uiPriority w:val="99"/>
    <w:semiHidden/>
    <w:unhideWhenUsed/>
    <w:rsid w:val="00F91283"/>
    <w:rPr>
      <w:color w:val="800080"/>
      <w:u w:val="single"/>
    </w:rPr>
  </w:style>
  <w:style w:type="paragraph" w:customStyle="1" w:styleId="xl66">
    <w:name w:val="xl66"/>
    <w:basedOn w:val="Normal"/>
    <w:rsid w:val="00F91283"/>
    <w:pPr>
      <w:spacing w:before="100" w:beforeAutospacing="1" w:after="100" w:afterAutospacing="1" w:line="240" w:lineRule="auto"/>
    </w:pPr>
    <w:rPr>
      <w:rFonts w:ascii="Arial" w:eastAsia="Times New Roman" w:hAnsi="Arial" w:cs="Arial"/>
      <w:b/>
      <w:bCs/>
      <w:sz w:val="24"/>
      <w:szCs w:val="24"/>
    </w:rPr>
  </w:style>
  <w:style w:type="paragraph" w:customStyle="1" w:styleId="xl67">
    <w:name w:val="xl67"/>
    <w:basedOn w:val="Normal"/>
    <w:rsid w:val="00F912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F91283"/>
    <w:pPr>
      <w:spacing w:before="100" w:beforeAutospacing="1" w:after="100" w:afterAutospacing="1" w:line="240" w:lineRule="auto"/>
      <w:jc w:val="center"/>
    </w:pPr>
    <w:rPr>
      <w:rFonts w:ascii="Arial" w:eastAsia="Times New Roman" w:hAnsi="Arial" w:cs="Arial"/>
      <w:sz w:val="24"/>
      <w:szCs w:val="24"/>
    </w:rPr>
  </w:style>
  <w:style w:type="paragraph" w:customStyle="1" w:styleId="xl69">
    <w:name w:val="xl69"/>
    <w:basedOn w:val="Normal"/>
    <w:rsid w:val="00F9128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70">
    <w:name w:val="xl70"/>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71">
    <w:name w:val="xl71"/>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72">
    <w:name w:val="xl72"/>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73">
    <w:name w:val="xl73"/>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sz w:val="14"/>
      <w:szCs w:val="14"/>
    </w:rPr>
  </w:style>
  <w:style w:type="paragraph" w:customStyle="1" w:styleId="xl74">
    <w:name w:val="xl74"/>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75">
    <w:name w:val="xl75"/>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rPr>
  </w:style>
  <w:style w:type="paragraph" w:customStyle="1" w:styleId="xl76">
    <w:name w:val="xl76"/>
    <w:basedOn w:val="Normal"/>
    <w:rsid w:val="00F912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77">
    <w:name w:val="xl77"/>
    <w:basedOn w:val="Normal"/>
    <w:rsid w:val="00F912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78">
    <w:name w:val="xl78"/>
    <w:basedOn w:val="Normal"/>
    <w:rsid w:val="00F912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79">
    <w:name w:val="xl79"/>
    <w:basedOn w:val="Normal"/>
    <w:rsid w:val="00F91283"/>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sz w:val="14"/>
      <w:szCs w:val="14"/>
    </w:rPr>
  </w:style>
  <w:style w:type="paragraph" w:customStyle="1" w:styleId="xl80">
    <w:name w:val="xl80"/>
    <w:basedOn w:val="Normal"/>
    <w:rsid w:val="00F91283"/>
    <w:pPr>
      <w:pBdr>
        <w:bottom w:val="single" w:sz="8" w:space="0" w:color="000000"/>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81">
    <w:name w:val="xl81"/>
    <w:basedOn w:val="Normal"/>
    <w:rsid w:val="00F91283"/>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82">
    <w:name w:val="xl82"/>
    <w:basedOn w:val="Normal"/>
    <w:rsid w:val="00F91283"/>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4"/>
      <w:szCs w:val="14"/>
    </w:rPr>
  </w:style>
  <w:style w:type="paragraph" w:customStyle="1" w:styleId="xl83">
    <w:name w:val="xl83"/>
    <w:basedOn w:val="Normal"/>
    <w:rsid w:val="00F91283"/>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84">
    <w:name w:val="xl84"/>
    <w:basedOn w:val="Normal"/>
    <w:rsid w:val="00F91283"/>
    <w:pPr>
      <w:pBdr>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5">
    <w:name w:val="xl85"/>
    <w:basedOn w:val="Normal"/>
    <w:rsid w:val="00F91283"/>
    <w:pPr>
      <w:spacing w:before="100" w:beforeAutospacing="1" w:after="100" w:afterAutospacing="1" w:line="240" w:lineRule="auto"/>
      <w:textAlignment w:val="center"/>
    </w:pPr>
    <w:rPr>
      <w:rFonts w:ascii="Tahoma" w:eastAsia="Times New Roman" w:hAnsi="Tahoma" w:cs="Tahoma"/>
      <w:sz w:val="14"/>
      <w:szCs w:val="14"/>
    </w:rPr>
  </w:style>
  <w:style w:type="paragraph" w:customStyle="1" w:styleId="xl86">
    <w:name w:val="xl86"/>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rPr>
  </w:style>
  <w:style w:type="paragraph" w:customStyle="1" w:styleId="xl87">
    <w:name w:val="xl87"/>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4"/>
      <w:szCs w:val="14"/>
    </w:rPr>
  </w:style>
  <w:style w:type="paragraph" w:customStyle="1" w:styleId="xl88">
    <w:name w:val="xl88"/>
    <w:basedOn w:val="Normal"/>
    <w:rsid w:val="00F912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4"/>
      <w:szCs w:val="14"/>
    </w:rPr>
  </w:style>
  <w:style w:type="paragraph" w:customStyle="1" w:styleId="xl89">
    <w:name w:val="xl89"/>
    <w:basedOn w:val="Normal"/>
    <w:rsid w:val="00F91283"/>
    <w:pPr>
      <w:spacing w:before="100" w:beforeAutospacing="1" w:after="100" w:afterAutospacing="1" w:line="240" w:lineRule="auto"/>
      <w:jc w:val="center"/>
      <w:textAlignment w:val="center"/>
    </w:pPr>
    <w:rPr>
      <w:rFonts w:ascii="Arial Narrow" w:eastAsia="Times New Roman" w:hAnsi="Arial Narrow" w:cs="Times New Roman"/>
      <w:b/>
      <w:bCs/>
      <w:sz w:val="24"/>
      <w:szCs w:val="24"/>
    </w:rPr>
  </w:style>
  <w:style w:type="paragraph" w:customStyle="1" w:styleId="xl90">
    <w:name w:val="xl90"/>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4"/>
      <w:szCs w:val="14"/>
    </w:rPr>
  </w:style>
  <w:style w:type="paragraph" w:customStyle="1" w:styleId="xl91">
    <w:name w:val="xl91"/>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4"/>
      <w:szCs w:val="14"/>
    </w:rPr>
  </w:style>
  <w:style w:type="paragraph" w:customStyle="1" w:styleId="xl92">
    <w:name w:val="xl92"/>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rPr>
  </w:style>
  <w:style w:type="paragraph" w:customStyle="1" w:styleId="xl93">
    <w:name w:val="xl93"/>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4">
    <w:name w:val="xl94"/>
    <w:basedOn w:val="Normal"/>
    <w:rsid w:val="00F91283"/>
    <w:pPr>
      <w:pBdr>
        <w:bottom w:val="single" w:sz="8" w:space="0" w:color="000000"/>
      </w:pBdr>
      <w:shd w:val="clear" w:color="000000" w:fill="FDE9D9"/>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Normal"/>
    <w:rsid w:val="00F91283"/>
    <w:pP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96">
    <w:name w:val="xl96"/>
    <w:basedOn w:val="Normal"/>
    <w:rsid w:val="00F91283"/>
    <w:pPr>
      <w:spacing w:before="100" w:beforeAutospacing="1" w:after="100" w:afterAutospacing="1" w:line="240" w:lineRule="auto"/>
      <w:jc w:val="center"/>
      <w:textAlignment w:val="center"/>
    </w:pPr>
    <w:rPr>
      <w:rFonts w:ascii="Tahoma" w:eastAsia="Times New Roman" w:hAnsi="Tahoma" w:cs="Tahoma"/>
      <w:sz w:val="14"/>
      <w:szCs w:val="14"/>
    </w:rPr>
  </w:style>
  <w:style w:type="paragraph" w:customStyle="1" w:styleId="xl97">
    <w:name w:val="xl97"/>
    <w:basedOn w:val="Normal"/>
    <w:rsid w:val="00F91283"/>
    <w:pP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98">
    <w:name w:val="xl98"/>
    <w:basedOn w:val="Normal"/>
    <w:rsid w:val="00F91283"/>
    <w:pPr>
      <w:spacing w:before="100" w:beforeAutospacing="1" w:after="100" w:afterAutospacing="1" w:line="240" w:lineRule="auto"/>
      <w:jc w:val="both"/>
      <w:textAlignment w:val="center"/>
    </w:pPr>
    <w:rPr>
      <w:rFonts w:ascii="Tahoma" w:eastAsia="Times New Roman" w:hAnsi="Tahoma" w:cs="Tahoma"/>
      <w:sz w:val="14"/>
      <w:szCs w:val="14"/>
    </w:rPr>
  </w:style>
  <w:style w:type="paragraph" w:customStyle="1" w:styleId="xl99">
    <w:name w:val="xl99"/>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00">
    <w:name w:val="xl100"/>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rPr>
  </w:style>
  <w:style w:type="paragraph" w:customStyle="1" w:styleId="xl101">
    <w:name w:val="xl101"/>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02">
    <w:name w:val="xl102"/>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03">
    <w:name w:val="xl103"/>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 w:val="14"/>
      <w:szCs w:val="14"/>
    </w:rPr>
  </w:style>
  <w:style w:type="paragraph" w:customStyle="1" w:styleId="xl104">
    <w:name w:val="xl104"/>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4"/>
      <w:szCs w:val="14"/>
    </w:rPr>
  </w:style>
  <w:style w:type="paragraph" w:customStyle="1" w:styleId="xl105">
    <w:name w:val="xl105"/>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6">
    <w:name w:val="xl106"/>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color w:val="000000"/>
      <w:sz w:val="14"/>
      <w:szCs w:val="14"/>
    </w:rPr>
  </w:style>
  <w:style w:type="paragraph" w:customStyle="1" w:styleId="xl107">
    <w:name w:val="xl107"/>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108">
    <w:name w:val="xl108"/>
    <w:basedOn w:val="Normal"/>
    <w:rsid w:val="00F91283"/>
    <w:pPr>
      <w:pBdr>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rPr>
  </w:style>
  <w:style w:type="paragraph" w:customStyle="1" w:styleId="xl109">
    <w:name w:val="xl109"/>
    <w:basedOn w:val="Normal"/>
    <w:rsid w:val="00F9128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10">
    <w:name w:val="xl110"/>
    <w:basedOn w:val="Normal"/>
    <w:rsid w:val="00F91283"/>
    <w:pPr>
      <w:pBdr>
        <w:bottom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rPr>
  </w:style>
  <w:style w:type="paragraph" w:customStyle="1" w:styleId="xl111">
    <w:name w:val="xl111"/>
    <w:basedOn w:val="Normal"/>
    <w:rsid w:val="00F91283"/>
    <w:pPr>
      <w:pBdr>
        <w:bottom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rPr>
  </w:style>
  <w:style w:type="paragraph" w:customStyle="1" w:styleId="xl112">
    <w:name w:val="xl112"/>
    <w:basedOn w:val="Normal"/>
    <w:rsid w:val="00F91283"/>
    <w:pPr>
      <w:pBdr>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rPr>
  </w:style>
  <w:style w:type="paragraph" w:customStyle="1" w:styleId="xl113">
    <w:name w:val="xl113"/>
    <w:basedOn w:val="Normal"/>
    <w:rsid w:val="00F91283"/>
    <w:pP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14">
    <w:name w:val="xl114"/>
    <w:basedOn w:val="Normal"/>
    <w:rsid w:val="00F912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15">
    <w:name w:val="xl115"/>
    <w:basedOn w:val="Normal"/>
    <w:rsid w:val="00F91283"/>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customStyle="1" w:styleId="PrrafodelistaCar">
    <w:name w:val="Párrafo de lista Car"/>
    <w:aliases w:val="Blue Bullet Car,HOJA Car,Colorful List Accent 1 Car,Colorful List - Accent 11 Car,Párrafo de lista (analisis predial) Car,Colorful List - Accent 111 Car,Encabezado1 Car,Subtle Emphasis Car,TITULO A Car,Lista 123 Car,viñetas Car"/>
    <w:link w:val="Prrafodelista"/>
    <w:uiPriority w:val="34"/>
    <w:qFormat/>
    <w:rsid w:val="00F91283"/>
    <w:rPr>
      <w:rFonts w:ascii="Calibri" w:eastAsia="Calibri" w:hAnsi="Calibri" w:cs="Times New Roman"/>
    </w:rPr>
  </w:style>
  <w:style w:type="paragraph" w:styleId="TDC2">
    <w:name w:val="toc 2"/>
    <w:basedOn w:val="Normal"/>
    <w:next w:val="Normal"/>
    <w:autoRedefine/>
    <w:uiPriority w:val="39"/>
    <w:rsid w:val="00F91283"/>
    <w:pPr>
      <w:tabs>
        <w:tab w:val="left" w:pos="284"/>
        <w:tab w:val="left" w:pos="567"/>
        <w:tab w:val="right" w:leader="dot" w:pos="8789"/>
      </w:tabs>
      <w:spacing w:after="0" w:line="240" w:lineRule="auto"/>
      <w:ind w:left="198"/>
    </w:pPr>
    <w:rPr>
      <w:rFonts w:ascii="Arial" w:eastAsia="Times New Roman" w:hAnsi="Arial" w:cs="Times New Roman"/>
      <w:b/>
      <w:bCs/>
      <w:noProof/>
      <w:szCs w:val="20"/>
      <w:lang w:val="es-MX" w:eastAsia="es-ES"/>
    </w:rPr>
  </w:style>
  <w:style w:type="paragraph" w:customStyle="1" w:styleId="DWStyle">
    <w:name w:val="DW Style"/>
    <w:basedOn w:val="Normal"/>
    <w:rsid w:val="00F91283"/>
    <w:pPr>
      <w:spacing w:after="0" w:line="240" w:lineRule="exact"/>
    </w:pPr>
    <w:rPr>
      <w:rFonts w:ascii="Courier" w:eastAsia="Times New Roman" w:hAnsi="Courier" w:cs="Times New Roman"/>
      <w:sz w:val="20"/>
      <w:szCs w:val="20"/>
      <w:lang w:val="es-ES_tradnl" w:eastAsia="es-ES"/>
    </w:rPr>
  </w:style>
  <w:style w:type="paragraph" w:styleId="TDC1">
    <w:name w:val="toc 1"/>
    <w:basedOn w:val="Normal"/>
    <w:next w:val="Normal"/>
    <w:autoRedefine/>
    <w:uiPriority w:val="39"/>
    <w:rsid w:val="00F91283"/>
    <w:pPr>
      <w:tabs>
        <w:tab w:val="left" w:pos="284"/>
        <w:tab w:val="right" w:leader="dot" w:pos="8789"/>
      </w:tabs>
      <w:spacing w:before="120" w:after="120" w:line="240" w:lineRule="auto"/>
      <w:ind w:left="284" w:hanging="284"/>
    </w:pPr>
    <w:rPr>
      <w:rFonts w:ascii="Arial" w:eastAsia="Times New Roman" w:hAnsi="Arial" w:cs="Times New Roman"/>
      <w:b/>
      <w:bCs/>
      <w:caps/>
      <w:noProof/>
      <w:szCs w:val="32"/>
      <w:lang w:val="es-ES" w:eastAsia="es-ES"/>
    </w:rPr>
  </w:style>
  <w:style w:type="paragraph" w:styleId="TDC3">
    <w:name w:val="toc 3"/>
    <w:basedOn w:val="Normal"/>
    <w:next w:val="Normal"/>
    <w:autoRedefine/>
    <w:uiPriority w:val="39"/>
    <w:rsid w:val="00F91283"/>
    <w:pPr>
      <w:tabs>
        <w:tab w:val="left" w:pos="284"/>
        <w:tab w:val="left" w:pos="993"/>
        <w:tab w:val="right" w:leader="dot" w:pos="8789"/>
      </w:tabs>
      <w:spacing w:after="0" w:line="240" w:lineRule="auto"/>
      <w:ind w:left="567"/>
    </w:pPr>
    <w:rPr>
      <w:rFonts w:ascii="Arial" w:eastAsia="Times New Roman" w:hAnsi="Arial" w:cs="Times New Roman"/>
      <w:szCs w:val="24"/>
      <w:lang w:val="es-ES" w:eastAsia="es-ES"/>
    </w:rPr>
  </w:style>
  <w:style w:type="paragraph" w:customStyle="1" w:styleId="ColumnLeft">
    <w:name w:val="Column Left"/>
    <w:basedOn w:val="Ttulo3"/>
    <w:uiPriority w:val="99"/>
    <w:rsid w:val="00026B62"/>
    <w:pPr>
      <w:keepNext w:val="0"/>
      <w:keepLines w:val="0"/>
      <w:numPr>
        <w:ilvl w:val="2"/>
        <w:numId w:val="5"/>
      </w:numPr>
      <w:spacing w:before="120" w:after="120"/>
    </w:pPr>
    <w:rPr>
      <w:rFonts w:ascii="Times New Roman" w:hAnsi="Times New Roman" w:cs="Calibri"/>
      <w:b w:val="0"/>
      <w:bCs w:val="0"/>
      <w:color w:val="auto"/>
    </w:rPr>
  </w:style>
  <w:style w:type="paragraph" w:customStyle="1" w:styleId="ITBColumnRight">
    <w:name w:val="ITB Column Right"/>
    <w:basedOn w:val="Textoindependiente"/>
    <w:uiPriority w:val="99"/>
    <w:rsid w:val="00026B62"/>
    <w:pPr>
      <w:numPr>
        <w:ilvl w:val="3"/>
        <w:numId w:val="5"/>
      </w:numPr>
      <w:spacing w:before="120"/>
    </w:pPr>
    <w:rPr>
      <w:rFonts w:eastAsia="Times New Roman" w:cs="Calibri"/>
    </w:rPr>
  </w:style>
  <w:style w:type="paragraph" w:customStyle="1" w:styleId="ColumnRightSub2">
    <w:name w:val="Column Right Sub 2"/>
    <w:basedOn w:val="Normal"/>
    <w:uiPriority w:val="99"/>
    <w:rsid w:val="00026B62"/>
    <w:pPr>
      <w:keepNext/>
      <w:numPr>
        <w:ilvl w:val="5"/>
        <w:numId w:val="5"/>
      </w:numPr>
      <w:tabs>
        <w:tab w:val="left" w:pos="612"/>
      </w:tabs>
      <w:spacing w:before="60" w:after="60" w:line="240" w:lineRule="auto"/>
      <w:jc w:val="both"/>
    </w:pPr>
    <w:rPr>
      <w:rFonts w:ascii="Times New Roman" w:eastAsia="Times New Roman" w:hAnsi="Times New Roman" w:cs="Calibri"/>
      <w:spacing w:val="-4"/>
      <w:sz w:val="24"/>
      <w:szCs w:val="24"/>
      <w:lang w:val="es-ES" w:eastAsia="es-ES"/>
    </w:rPr>
  </w:style>
  <w:style w:type="paragraph" w:customStyle="1" w:styleId="SSHContactForms">
    <w:name w:val="SSH Contact Forms"/>
    <w:basedOn w:val="Normal"/>
    <w:uiPriority w:val="99"/>
    <w:rsid w:val="00026B62"/>
    <w:pPr>
      <w:numPr>
        <w:ilvl w:val="1"/>
        <w:numId w:val="5"/>
      </w:numPr>
      <w:spacing w:before="120" w:after="120" w:line="240" w:lineRule="auto"/>
      <w:jc w:val="center"/>
      <w:outlineLvl w:val="0"/>
    </w:pPr>
    <w:rPr>
      <w:rFonts w:ascii="Times New Roman" w:eastAsia="Times New Roman" w:hAnsi="Times New Roman" w:cs="Calibri"/>
      <w:b/>
      <w:bCs/>
      <w:sz w:val="28"/>
      <w:szCs w:val="28"/>
      <w:lang w:val="es-ES" w:eastAsia="es-ES"/>
    </w:rPr>
  </w:style>
  <w:style w:type="paragraph" w:customStyle="1" w:styleId="OutlineL1">
    <w:name w:val="Outline_L1"/>
    <w:basedOn w:val="Normal"/>
    <w:next w:val="Textoindependiente"/>
    <w:rsid w:val="000B4D8D"/>
    <w:pPr>
      <w:numPr>
        <w:numId w:val="7"/>
      </w:numPr>
      <w:spacing w:after="240" w:line="240" w:lineRule="auto"/>
      <w:jc w:val="both"/>
      <w:outlineLvl w:val="0"/>
    </w:pPr>
    <w:rPr>
      <w:rFonts w:ascii="Times New Roman" w:eastAsia="Times New Roman" w:hAnsi="Times New Roman" w:cs="Calibri"/>
      <w:sz w:val="24"/>
      <w:szCs w:val="20"/>
      <w:lang w:val="en-US" w:eastAsia="en-US"/>
    </w:rPr>
  </w:style>
  <w:style w:type="paragraph" w:customStyle="1" w:styleId="OutlineL2">
    <w:name w:val="Outline_L2"/>
    <w:basedOn w:val="OutlineL1"/>
    <w:next w:val="Textoindependiente"/>
    <w:rsid w:val="000B4D8D"/>
    <w:pPr>
      <w:numPr>
        <w:ilvl w:val="1"/>
      </w:numPr>
      <w:jc w:val="left"/>
      <w:outlineLvl w:val="1"/>
    </w:pPr>
  </w:style>
  <w:style w:type="paragraph" w:customStyle="1" w:styleId="OutlineL3">
    <w:name w:val="Outline_L3"/>
    <w:basedOn w:val="OutlineL2"/>
    <w:next w:val="Textoindependiente"/>
    <w:rsid w:val="000B4D8D"/>
    <w:pPr>
      <w:numPr>
        <w:ilvl w:val="2"/>
      </w:numPr>
      <w:outlineLvl w:val="2"/>
    </w:pPr>
  </w:style>
  <w:style w:type="paragraph" w:customStyle="1" w:styleId="OutlineL4">
    <w:name w:val="Outline_L4"/>
    <w:basedOn w:val="OutlineL3"/>
    <w:next w:val="Textoindependiente"/>
    <w:rsid w:val="000B4D8D"/>
    <w:pPr>
      <w:numPr>
        <w:ilvl w:val="3"/>
      </w:numPr>
      <w:outlineLvl w:val="3"/>
    </w:pPr>
  </w:style>
  <w:style w:type="paragraph" w:customStyle="1" w:styleId="OutlineL5">
    <w:name w:val="Outline_L5"/>
    <w:basedOn w:val="OutlineL4"/>
    <w:next w:val="Textoindependiente"/>
    <w:rsid w:val="000B4D8D"/>
    <w:pPr>
      <w:numPr>
        <w:ilvl w:val="4"/>
      </w:numPr>
      <w:outlineLvl w:val="4"/>
    </w:pPr>
  </w:style>
  <w:style w:type="paragraph" w:customStyle="1" w:styleId="OutlineL6">
    <w:name w:val="Outline_L6"/>
    <w:basedOn w:val="OutlineL5"/>
    <w:next w:val="Textoindependiente"/>
    <w:rsid w:val="000B4D8D"/>
    <w:pPr>
      <w:numPr>
        <w:ilvl w:val="5"/>
      </w:numPr>
      <w:outlineLvl w:val="5"/>
    </w:pPr>
  </w:style>
  <w:style w:type="paragraph" w:customStyle="1" w:styleId="OutlineL7">
    <w:name w:val="Outline_L7"/>
    <w:basedOn w:val="OutlineL6"/>
    <w:next w:val="Textoindependiente"/>
    <w:rsid w:val="000B4D8D"/>
    <w:pPr>
      <w:numPr>
        <w:ilvl w:val="6"/>
      </w:numPr>
      <w:outlineLvl w:val="6"/>
    </w:pPr>
  </w:style>
  <w:style w:type="paragraph" w:customStyle="1" w:styleId="OutlineL8">
    <w:name w:val="Outline_L8"/>
    <w:basedOn w:val="OutlineL7"/>
    <w:next w:val="Textoindependiente"/>
    <w:rsid w:val="000B4D8D"/>
    <w:pPr>
      <w:numPr>
        <w:ilvl w:val="7"/>
      </w:numPr>
      <w:outlineLvl w:val="7"/>
    </w:pPr>
  </w:style>
  <w:style w:type="paragraph" w:customStyle="1" w:styleId="OutlineL9">
    <w:name w:val="Outline_L9"/>
    <w:basedOn w:val="OutlineL8"/>
    <w:next w:val="Textoindependiente"/>
    <w:rsid w:val="000B4D8D"/>
    <w:pPr>
      <w:numPr>
        <w:ilvl w:val="8"/>
      </w:numPr>
      <w:outlineLvl w:val="8"/>
    </w:pPr>
  </w:style>
  <w:style w:type="paragraph" w:styleId="Textonotaalfinal">
    <w:name w:val="endnote text"/>
    <w:basedOn w:val="Normal"/>
    <w:link w:val="TextonotaalfinalCar"/>
    <w:uiPriority w:val="99"/>
    <w:semiHidden/>
    <w:unhideWhenUsed/>
    <w:rsid w:val="00C727D1"/>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727D1"/>
    <w:rPr>
      <w:rFonts w:eastAsiaTheme="minorEastAsia"/>
      <w:sz w:val="20"/>
      <w:szCs w:val="20"/>
      <w:lang w:eastAsia="es-SV"/>
    </w:rPr>
  </w:style>
  <w:style w:type="character" w:styleId="Refdenotaalfinal">
    <w:name w:val="endnote reference"/>
    <w:basedOn w:val="Fuentedeprrafopredeter"/>
    <w:uiPriority w:val="99"/>
    <w:semiHidden/>
    <w:unhideWhenUsed/>
    <w:rsid w:val="00C727D1"/>
    <w:rPr>
      <w:vertAlign w:val="superscript"/>
    </w:rPr>
  </w:style>
  <w:style w:type="table" w:styleId="Sombreadoclaro-nfasis2">
    <w:name w:val="Light Shading Accent 2"/>
    <w:basedOn w:val="Tablanormal"/>
    <w:uiPriority w:val="60"/>
    <w:rsid w:val="009E6CF1"/>
    <w:pPr>
      <w:spacing w:after="0" w:line="240" w:lineRule="auto"/>
      <w:jc w:val="both"/>
    </w:pPr>
    <w:rPr>
      <w:rFonts w:ascii="Times New Roman" w:eastAsia="Times New Roman" w:hAnsi="Times New Roman" w:cs="Times New Roman"/>
      <w:color w:val="943634"/>
      <w:sz w:val="24"/>
      <w:szCs w:val="24"/>
      <w:lang w:val="es-ES_tradnl" w:eastAsia="es-SV"/>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itbright">
    <w:name w:val="itb right"/>
    <w:basedOn w:val="Normal"/>
    <w:rsid w:val="0051156B"/>
    <w:pPr>
      <w:numPr>
        <w:ilvl w:val="1"/>
        <w:numId w:val="13"/>
      </w:numPr>
      <w:tabs>
        <w:tab w:val="left" w:pos="576"/>
      </w:tabs>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es-US" w:eastAsia="en-US"/>
    </w:rPr>
  </w:style>
  <w:style w:type="paragraph" w:customStyle="1" w:styleId="Default">
    <w:name w:val="Default"/>
    <w:rsid w:val="00533237"/>
    <w:pPr>
      <w:autoSpaceDE w:val="0"/>
      <w:autoSpaceDN w:val="0"/>
      <w:adjustRightInd w:val="0"/>
      <w:spacing w:after="0" w:line="240" w:lineRule="auto"/>
    </w:pPr>
    <w:rPr>
      <w:rFonts w:ascii="Verdana" w:eastAsia="PMingLiU" w:hAnsi="Verdana" w:cs="Verdana"/>
      <w:color w:val="000000"/>
      <w:sz w:val="24"/>
      <w:szCs w:val="24"/>
      <w:lang w:eastAsia="es-SV"/>
    </w:rPr>
  </w:style>
  <w:style w:type="character" w:styleId="Refdecomentario">
    <w:name w:val="annotation reference"/>
    <w:uiPriority w:val="99"/>
    <w:semiHidden/>
    <w:unhideWhenUsed/>
    <w:rsid w:val="006E3EB2"/>
    <w:rPr>
      <w:sz w:val="16"/>
      <w:szCs w:val="16"/>
    </w:rPr>
  </w:style>
  <w:style w:type="paragraph" w:styleId="Textocomentario">
    <w:name w:val="annotation text"/>
    <w:basedOn w:val="Normal"/>
    <w:link w:val="TextocomentarioCar"/>
    <w:uiPriority w:val="99"/>
    <w:semiHidden/>
    <w:unhideWhenUsed/>
    <w:rsid w:val="006E3EB2"/>
    <w:pPr>
      <w:spacing w:after="0" w:line="240" w:lineRule="auto"/>
    </w:pPr>
    <w:rPr>
      <w:rFonts w:ascii="Times New Roman" w:eastAsia="MS Mincho"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6E3EB2"/>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6E3EB2"/>
    <w:rPr>
      <w:b/>
      <w:bCs/>
    </w:rPr>
  </w:style>
  <w:style w:type="character" w:customStyle="1" w:styleId="AsuntodelcomentarioCar">
    <w:name w:val="Asunto del comentario Car"/>
    <w:basedOn w:val="TextocomentarioCar"/>
    <w:link w:val="Asuntodelcomentario"/>
    <w:uiPriority w:val="99"/>
    <w:semiHidden/>
    <w:rsid w:val="006E3EB2"/>
    <w:rPr>
      <w:rFonts w:ascii="Times New Roman" w:eastAsia="MS Mincho" w:hAnsi="Times New Roman" w:cs="Times New Roman"/>
      <w:b/>
      <w:bCs/>
      <w:sz w:val="20"/>
      <w:szCs w:val="20"/>
      <w:lang w:val="es-ES" w:eastAsia="es-ES"/>
    </w:rPr>
  </w:style>
  <w:style w:type="paragraph" w:customStyle="1" w:styleId="xl65">
    <w:name w:val="xl65"/>
    <w:basedOn w:val="Normal"/>
    <w:rsid w:val="006E3E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Normal"/>
    <w:rsid w:val="006E3EB2"/>
    <w:pPr>
      <w:pBdr>
        <w:left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sz w:val="16"/>
      <w:szCs w:val="16"/>
    </w:rPr>
  </w:style>
  <w:style w:type="paragraph" w:customStyle="1" w:styleId="xl117">
    <w:name w:val="xl117"/>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2"/>
      <w:szCs w:val="12"/>
    </w:rPr>
  </w:style>
  <w:style w:type="paragraph" w:customStyle="1" w:styleId="xl118">
    <w:name w:val="xl118"/>
    <w:basedOn w:val="Normal"/>
    <w:rsid w:val="006E3EB2"/>
    <w:pPr>
      <w:pBdr>
        <w:left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rPr>
  </w:style>
  <w:style w:type="paragraph" w:customStyle="1" w:styleId="xl119">
    <w:name w:val="xl119"/>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3"/>
      <w:szCs w:val="13"/>
    </w:rPr>
  </w:style>
  <w:style w:type="paragraph" w:customStyle="1" w:styleId="xl120">
    <w:name w:val="xl120"/>
    <w:basedOn w:val="Normal"/>
    <w:rsid w:val="006E3E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4"/>
      <w:szCs w:val="14"/>
    </w:rPr>
  </w:style>
  <w:style w:type="paragraph" w:customStyle="1" w:styleId="xl121">
    <w:name w:val="xl121"/>
    <w:basedOn w:val="Normal"/>
    <w:rsid w:val="006E3EB2"/>
    <w:pPr>
      <w:pBdr>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sz w:val="24"/>
      <w:szCs w:val="24"/>
    </w:rPr>
  </w:style>
  <w:style w:type="paragraph" w:customStyle="1" w:styleId="xl122">
    <w:name w:val="xl122"/>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sz w:val="12"/>
      <w:szCs w:val="12"/>
    </w:rPr>
  </w:style>
  <w:style w:type="paragraph" w:customStyle="1" w:styleId="xl123">
    <w:name w:val="xl123"/>
    <w:basedOn w:val="Normal"/>
    <w:rsid w:val="006E3EB2"/>
    <w:pPr>
      <w:pBdr>
        <w:top w:val="single" w:sz="4" w:space="0" w:color="auto"/>
        <w:left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sz w:val="24"/>
      <w:szCs w:val="24"/>
    </w:rPr>
  </w:style>
  <w:style w:type="paragraph" w:customStyle="1" w:styleId="xl124">
    <w:name w:val="xl124"/>
    <w:basedOn w:val="Normal"/>
    <w:rsid w:val="006E3EB2"/>
    <w:pPr>
      <w:pBdr>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b/>
      <w:bCs/>
      <w:i/>
      <w:iCs/>
      <w:sz w:val="14"/>
      <w:szCs w:val="14"/>
    </w:rPr>
  </w:style>
  <w:style w:type="paragraph" w:customStyle="1" w:styleId="xl125">
    <w:name w:val="xl125"/>
    <w:basedOn w:val="Normal"/>
    <w:rsid w:val="006E3EB2"/>
    <w:pPr>
      <w:pBdr>
        <w:top w:val="single" w:sz="4" w:space="0" w:color="auto"/>
        <w:left w:val="single" w:sz="4" w:space="0" w:color="auto"/>
        <w:bottom w:val="single" w:sz="4" w:space="0" w:color="auto"/>
      </w:pBdr>
      <w:spacing w:before="100" w:beforeAutospacing="1" w:after="100" w:afterAutospacing="1" w:line="240" w:lineRule="auto"/>
      <w:jc w:val="center"/>
    </w:pPr>
    <w:rPr>
      <w:rFonts w:ascii="Verdana" w:eastAsia="Times New Roman" w:hAnsi="Verdana" w:cs="Times New Roman"/>
      <w:sz w:val="20"/>
      <w:szCs w:val="20"/>
    </w:rPr>
  </w:style>
  <w:style w:type="paragraph" w:customStyle="1" w:styleId="xl126">
    <w:name w:val="xl126"/>
    <w:basedOn w:val="Normal"/>
    <w:rsid w:val="006E3EB2"/>
    <w:pPr>
      <w:pBdr>
        <w:top w:val="single" w:sz="4" w:space="0" w:color="auto"/>
        <w:left w:val="single" w:sz="4" w:space="0" w:color="auto"/>
        <w:bottom w:val="single" w:sz="4" w:space="0" w:color="auto"/>
      </w:pBdr>
      <w:spacing w:before="100" w:beforeAutospacing="1" w:after="100" w:afterAutospacing="1" w:line="240" w:lineRule="auto"/>
      <w:jc w:val="center"/>
    </w:pPr>
    <w:rPr>
      <w:rFonts w:ascii="Verdana" w:eastAsia="Times New Roman" w:hAnsi="Verdana" w:cs="Times New Roman"/>
      <w:b/>
      <w:bCs/>
      <w:sz w:val="18"/>
      <w:szCs w:val="18"/>
    </w:rPr>
  </w:style>
  <w:style w:type="paragraph" w:customStyle="1" w:styleId="xl127">
    <w:name w:val="xl127"/>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b/>
      <w:bCs/>
      <w:sz w:val="14"/>
      <w:szCs w:val="14"/>
    </w:rPr>
  </w:style>
  <w:style w:type="paragraph" w:customStyle="1" w:styleId="xl128">
    <w:name w:val="xl128"/>
    <w:basedOn w:val="Normal"/>
    <w:rsid w:val="006E3EB2"/>
    <w:pPr>
      <w:pBdr>
        <w:top w:val="single" w:sz="4" w:space="0" w:color="auto"/>
        <w:left w:val="single" w:sz="4" w:space="0" w:color="auto"/>
        <w:bottom w:val="single" w:sz="4" w:space="0" w:color="auto"/>
      </w:pBdr>
      <w:spacing w:before="100" w:beforeAutospacing="1" w:after="100" w:afterAutospacing="1" w:line="240" w:lineRule="auto"/>
      <w:jc w:val="center"/>
    </w:pPr>
    <w:rPr>
      <w:rFonts w:ascii="Verdana" w:eastAsia="Times New Roman" w:hAnsi="Verdana" w:cs="Times New Roman"/>
      <w:sz w:val="14"/>
      <w:szCs w:val="14"/>
    </w:rPr>
  </w:style>
  <w:style w:type="paragraph" w:customStyle="1" w:styleId="xl129">
    <w:name w:val="xl129"/>
    <w:basedOn w:val="Normal"/>
    <w:rsid w:val="006E3EB2"/>
    <w:pPr>
      <w:spacing w:before="100" w:beforeAutospacing="1" w:after="100" w:afterAutospacing="1" w:line="240" w:lineRule="auto"/>
      <w:jc w:val="center"/>
    </w:pPr>
    <w:rPr>
      <w:rFonts w:ascii="Verdana" w:eastAsia="Times New Roman" w:hAnsi="Verdana" w:cs="Times New Roman"/>
      <w:sz w:val="14"/>
      <w:szCs w:val="14"/>
    </w:rPr>
  </w:style>
  <w:style w:type="paragraph" w:customStyle="1" w:styleId="xl130">
    <w:name w:val="xl130"/>
    <w:basedOn w:val="Normal"/>
    <w:rsid w:val="006E3EB2"/>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b/>
      <w:bCs/>
      <w:sz w:val="32"/>
      <w:szCs w:val="32"/>
    </w:rPr>
  </w:style>
  <w:style w:type="paragraph" w:customStyle="1" w:styleId="xl131">
    <w:name w:val="xl131"/>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b/>
      <w:bCs/>
      <w:sz w:val="32"/>
      <w:szCs w:val="32"/>
    </w:rPr>
  </w:style>
  <w:style w:type="paragraph" w:customStyle="1" w:styleId="xl132">
    <w:name w:val="xl132"/>
    <w:basedOn w:val="Normal"/>
    <w:rsid w:val="006E3EB2"/>
    <w:pPr>
      <w:spacing w:before="100" w:beforeAutospacing="1" w:after="100" w:afterAutospacing="1" w:line="240" w:lineRule="auto"/>
      <w:jc w:val="center"/>
    </w:pPr>
    <w:rPr>
      <w:rFonts w:ascii="Verdana" w:eastAsia="Times New Roman" w:hAnsi="Verdana" w:cs="Times New Roman"/>
      <w:sz w:val="24"/>
      <w:szCs w:val="24"/>
    </w:rPr>
  </w:style>
  <w:style w:type="paragraph" w:customStyle="1" w:styleId="xl133">
    <w:name w:val="xl133"/>
    <w:basedOn w:val="Normal"/>
    <w:rsid w:val="006E3EB2"/>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4">
    <w:name w:val="xl134"/>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rPr>
  </w:style>
  <w:style w:type="paragraph" w:customStyle="1" w:styleId="xl135">
    <w:name w:val="xl135"/>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sz w:val="16"/>
      <w:szCs w:val="16"/>
    </w:rPr>
  </w:style>
  <w:style w:type="paragraph" w:customStyle="1" w:styleId="xl136">
    <w:name w:val="xl136"/>
    <w:basedOn w:val="Normal"/>
    <w:rsid w:val="006E3EB2"/>
    <w:pPr>
      <w:pBdr>
        <w:top w:val="single" w:sz="4" w:space="0" w:color="auto"/>
        <w:bottom w:val="single" w:sz="4" w:space="0" w:color="auto"/>
      </w:pBdr>
      <w:spacing w:before="100" w:beforeAutospacing="1" w:after="100" w:afterAutospacing="1" w:line="240" w:lineRule="auto"/>
      <w:jc w:val="center"/>
    </w:pPr>
    <w:rPr>
      <w:rFonts w:ascii="Verdana" w:eastAsia="Times New Roman" w:hAnsi="Verdana" w:cs="Times New Roman"/>
      <w:sz w:val="16"/>
      <w:szCs w:val="16"/>
    </w:rPr>
  </w:style>
  <w:style w:type="paragraph" w:customStyle="1" w:styleId="xl137">
    <w:name w:val="xl137"/>
    <w:basedOn w:val="Normal"/>
    <w:rsid w:val="006E3EB2"/>
    <w:pPr>
      <w:pBdr>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16"/>
      <w:szCs w:val="16"/>
    </w:rPr>
  </w:style>
  <w:style w:type="paragraph" w:customStyle="1" w:styleId="xl138">
    <w:name w:val="xl138"/>
    <w:basedOn w:val="Normal"/>
    <w:rsid w:val="006E3EB2"/>
    <w:pPr>
      <w:spacing w:before="100" w:beforeAutospacing="1" w:after="100" w:afterAutospacing="1" w:line="240" w:lineRule="auto"/>
    </w:pPr>
    <w:rPr>
      <w:rFonts w:ascii="Verdana" w:eastAsia="Times New Roman" w:hAnsi="Verdana" w:cs="Times New Roman"/>
      <w:sz w:val="16"/>
      <w:szCs w:val="16"/>
    </w:rPr>
  </w:style>
  <w:style w:type="paragraph" w:customStyle="1" w:styleId="xl139">
    <w:name w:val="xl139"/>
    <w:basedOn w:val="Normal"/>
    <w:rsid w:val="006E3EB2"/>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0">
    <w:name w:val="xl140"/>
    <w:basedOn w:val="Normal"/>
    <w:rsid w:val="006E3EB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41">
    <w:name w:val="xl141"/>
    <w:basedOn w:val="Normal"/>
    <w:rsid w:val="006E3EB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42">
    <w:name w:val="xl142"/>
    <w:basedOn w:val="Normal"/>
    <w:rsid w:val="006E3EB2"/>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43">
    <w:name w:val="xl143"/>
    <w:basedOn w:val="Normal"/>
    <w:rsid w:val="006E3EB2"/>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44">
    <w:name w:val="xl144"/>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45">
    <w:name w:val="xl145"/>
    <w:basedOn w:val="Normal"/>
    <w:rsid w:val="006E3EB2"/>
    <w:pPr>
      <w:pBdr>
        <w:top w:val="single" w:sz="4" w:space="0" w:color="auto"/>
        <w:left w:val="single" w:sz="4" w:space="0" w:color="auto"/>
        <w:right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46">
    <w:name w:val="xl146"/>
    <w:basedOn w:val="Normal"/>
    <w:rsid w:val="006E3EB2"/>
    <w:pPr>
      <w:pBdr>
        <w:top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47">
    <w:name w:val="xl147"/>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rPr>
  </w:style>
  <w:style w:type="paragraph" w:customStyle="1" w:styleId="xl148">
    <w:name w:val="xl148"/>
    <w:basedOn w:val="Normal"/>
    <w:rsid w:val="006E3EB2"/>
    <w:pPr>
      <w:pBdr>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49">
    <w:name w:val="xl149"/>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50">
    <w:name w:val="xl150"/>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sz w:val="18"/>
      <w:szCs w:val="18"/>
    </w:rPr>
  </w:style>
  <w:style w:type="paragraph" w:customStyle="1" w:styleId="xl151">
    <w:name w:val="xl151"/>
    <w:basedOn w:val="Normal"/>
    <w:rsid w:val="006E3EB2"/>
    <w:pPr>
      <w:spacing w:before="100" w:beforeAutospacing="1" w:after="100" w:afterAutospacing="1" w:line="240" w:lineRule="auto"/>
    </w:pPr>
    <w:rPr>
      <w:rFonts w:ascii="Verdana" w:eastAsia="Times New Roman" w:hAnsi="Verdana" w:cs="Times New Roman"/>
      <w:sz w:val="18"/>
      <w:szCs w:val="18"/>
    </w:rPr>
  </w:style>
  <w:style w:type="paragraph" w:customStyle="1" w:styleId="xl152">
    <w:name w:val="xl152"/>
    <w:basedOn w:val="Normal"/>
    <w:rsid w:val="006E3EB2"/>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53">
    <w:name w:val="xl153"/>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Verdana" w:eastAsia="Times New Roman" w:hAnsi="Verdana" w:cs="Times New Roman"/>
      <w:sz w:val="14"/>
      <w:szCs w:val="14"/>
    </w:rPr>
  </w:style>
  <w:style w:type="paragraph" w:customStyle="1" w:styleId="xl154">
    <w:name w:val="xl154"/>
    <w:basedOn w:val="Normal"/>
    <w:rsid w:val="006E3EB2"/>
    <w:pPr>
      <w:pBdr>
        <w:top w:val="single" w:sz="4" w:space="0" w:color="auto"/>
        <w:left w:val="single" w:sz="4" w:space="0" w:color="auto"/>
        <w:right w:val="single" w:sz="4" w:space="0" w:color="auto"/>
      </w:pBdr>
      <w:spacing w:before="100" w:beforeAutospacing="1" w:after="100" w:afterAutospacing="1" w:line="240" w:lineRule="auto"/>
      <w:jc w:val="right"/>
    </w:pPr>
    <w:rPr>
      <w:rFonts w:ascii="Verdana" w:eastAsia="Times New Roman" w:hAnsi="Verdana" w:cs="Times New Roman"/>
      <w:sz w:val="14"/>
      <w:szCs w:val="14"/>
    </w:rPr>
  </w:style>
  <w:style w:type="paragraph" w:customStyle="1" w:styleId="xl155">
    <w:name w:val="xl155"/>
    <w:basedOn w:val="Normal"/>
    <w:rsid w:val="006E3EB2"/>
    <w:pPr>
      <w:pBdr>
        <w:top w:val="single" w:sz="4" w:space="0" w:color="auto"/>
      </w:pBdr>
      <w:spacing w:before="100" w:beforeAutospacing="1" w:after="100" w:afterAutospacing="1" w:line="240" w:lineRule="auto"/>
      <w:jc w:val="right"/>
    </w:pPr>
    <w:rPr>
      <w:rFonts w:ascii="Verdana" w:eastAsia="Times New Roman" w:hAnsi="Verdana" w:cs="Times New Roman"/>
      <w:b/>
      <w:bCs/>
      <w:sz w:val="16"/>
      <w:szCs w:val="16"/>
    </w:rPr>
  </w:style>
  <w:style w:type="paragraph" w:customStyle="1" w:styleId="xl156">
    <w:name w:val="xl156"/>
    <w:basedOn w:val="Normal"/>
    <w:rsid w:val="006E3EB2"/>
    <w:pPr>
      <w:pBdr>
        <w:top w:val="single" w:sz="4" w:space="0" w:color="auto"/>
        <w:bottom w:val="single" w:sz="4" w:space="0" w:color="auto"/>
      </w:pBdr>
      <w:spacing w:before="100" w:beforeAutospacing="1" w:after="100" w:afterAutospacing="1" w:line="240" w:lineRule="auto"/>
      <w:jc w:val="center"/>
    </w:pPr>
    <w:rPr>
      <w:rFonts w:ascii="Verdana" w:eastAsia="Times New Roman" w:hAnsi="Verdana" w:cs="Times New Roman"/>
      <w:sz w:val="20"/>
      <w:szCs w:val="20"/>
    </w:rPr>
  </w:style>
  <w:style w:type="paragraph" w:customStyle="1" w:styleId="xl157">
    <w:name w:val="xl157"/>
    <w:basedOn w:val="Normal"/>
    <w:rsid w:val="006E3EB2"/>
    <w:pPr>
      <w:pBdr>
        <w:left w:val="single" w:sz="4" w:space="0" w:color="auto"/>
        <w:bottom w:val="single" w:sz="4" w:space="0" w:color="auto"/>
        <w:right w:val="single" w:sz="4" w:space="0" w:color="auto"/>
      </w:pBdr>
      <w:spacing w:before="100" w:beforeAutospacing="1" w:after="100" w:afterAutospacing="1" w:line="240" w:lineRule="auto"/>
      <w:jc w:val="right"/>
    </w:pPr>
    <w:rPr>
      <w:rFonts w:ascii="Verdana" w:eastAsia="Times New Roman" w:hAnsi="Verdana" w:cs="Times New Roman"/>
      <w:sz w:val="14"/>
      <w:szCs w:val="14"/>
    </w:rPr>
  </w:style>
  <w:style w:type="paragraph" w:customStyle="1" w:styleId="xl158">
    <w:name w:val="xl158"/>
    <w:basedOn w:val="Normal"/>
    <w:rsid w:val="006E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14"/>
      <w:szCs w:val="14"/>
    </w:rPr>
  </w:style>
  <w:style w:type="paragraph" w:customStyle="1" w:styleId="xl159">
    <w:name w:val="xl159"/>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b/>
      <w:bCs/>
      <w:sz w:val="16"/>
      <w:szCs w:val="16"/>
    </w:rPr>
  </w:style>
  <w:style w:type="paragraph" w:customStyle="1" w:styleId="xl160">
    <w:name w:val="xl160"/>
    <w:basedOn w:val="Normal"/>
    <w:rsid w:val="006E3EB2"/>
    <w:pPr>
      <w:pBdr>
        <w:top w:val="single" w:sz="4" w:space="0" w:color="auto"/>
        <w:bottom w:val="single" w:sz="4" w:space="0" w:color="auto"/>
      </w:pBdr>
      <w:spacing w:before="100" w:beforeAutospacing="1" w:after="100" w:afterAutospacing="1" w:line="240" w:lineRule="auto"/>
    </w:pPr>
    <w:rPr>
      <w:rFonts w:ascii="Verdana" w:eastAsia="Times New Roman" w:hAnsi="Verdana" w:cs="Times New Roman"/>
      <w:sz w:val="14"/>
      <w:szCs w:val="14"/>
    </w:rPr>
  </w:style>
  <w:style w:type="paragraph" w:customStyle="1" w:styleId="xl161">
    <w:name w:val="xl161"/>
    <w:basedOn w:val="Normal"/>
    <w:rsid w:val="006E3EB2"/>
    <w:pPr>
      <w:pBdr>
        <w:top w:val="single" w:sz="4" w:space="0" w:color="auto"/>
        <w:bottom w:val="single" w:sz="4" w:space="0" w:color="auto"/>
      </w:pBdr>
      <w:spacing w:before="100" w:beforeAutospacing="1" w:after="100" w:afterAutospacing="1" w:line="240" w:lineRule="auto"/>
      <w:jc w:val="right"/>
    </w:pPr>
    <w:rPr>
      <w:rFonts w:ascii="Verdana" w:eastAsia="Times New Roman" w:hAnsi="Verdana" w:cs="Times New Roman"/>
      <w:b/>
      <w:bCs/>
      <w:sz w:val="20"/>
      <w:szCs w:val="20"/>
    </w:rPr>
  </w:style>
  <w:style w:type="paragraph" w:customStyle="1" w:styleId="xl162">
    <w:name w:val="xl162"/>
    <w:basedOn w:val="Normal"/>
    <w:rsid w:val="006E3EB2"/>
    <w:pPr>
      <w:pBdr>
        <w:top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b/>
      <w:bCs/>
      <w:sz w:val="16"/>
      <w:szCs w:val="16"/>
    </w:rPr>
  </w:style>
  <w:style w:type="table" w:customStyle="1" w:styleId="Tablaconcuadrcula1">
    <w:name w:val="Tabla con cuadrícula1"/>
    <w:basedOn w:val="Tablanormal"/>
    <w:next w:val="Tablaconcuadrcula"/>
    <w:uiPriority w:val="39"/>
    <w:rsid w:val="00CE1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F75D6"/>
    <w:pPr>
      <w:spacing w:after="0" w:line="240" w:lineRule="auto"/>
    </w:pPr>
    <w:rPr>
      <w:kern w:val="2"/>
    </w:rPr>
  </w:style>
  <w:style w:type="table" w:customStyle="1" w:styleId="Tablaconcuadrcula2">
    <w:name w:val="Tabla con cuadrícula2"/>
    <w:basedOn w:val="Tablanormal"/>
    <w:next w:val="Tablaconcuadrcula"/>
    <w:uiPriority w:val="39"/>
    <w:rsid w:val="00F42955"/>
    <w:pPr>
      <w:spacing w:after="0" w:line="240" w:lineRule="auto"/>
    </w:pPr>
    <w:rPr>
      <w:rFonts w:ascii="Calibri" w:eastAsia="Calibri" w:hAnsi="Calibri"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74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5D824-32C9-4322-8E54-1E67067D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3014</Words>
  <Characters>16580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dc:creator>
  <cp:keywords/>
  <dc:description/>
  <cp:lastModifiedBy>Ana Gladys Monge</cp:lastModifiedBy>
  <cp:revision>5</cp:revision>
  <cp:lastPrinted>2025-02-25T17:57:00Z</cp:lastPrinted>
  <dcterms:created xsi:type="dcterms:W3CDTF">2025-02-26T18:52:00Z</dcterms:created>
  <dcterms:modified xsi:type="dcterms:W3CDTF">2025-02-26T18:57:00Z</dcterms:modified>
</cp:coreProperties>
</file>